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5B" w:rsidRPr="00465F43" w:rsidRDefault="007A270F" w:rsidP="004542CD">
      <w:pPr>
        <w:pStyle w:val="Heading3"/>
        <w:rPr>
          <w:sz w:val="20"/>
          <w:szCs w:val="20"/>
        </w:rPr>
      </w:pPr>
      <w:r w:rsidRPr="00465F43">
        <w:rPr>
          <w:sz w:val="20"/>
          <w:szCs w:val="20"/>
        </w:rPr>
        <w:t>EVIDENCE MATRIX</w:t>
      </w:r>
    </w:p>
    <w:p w:rsidR="00AF347D" w:rsidRPr="00465F43" w:rsidRDefault="008D165B" w:rsidP="004542CD">
      <w:pPr>
        <w:pStyle w:val="Heading3"/>
        <w:rPr>
          <w:i/>
          <w:sz w:val="20"/>
          <w:szCs w:val="20"/>
        </w:rPr>
      </w:pPr>
      <w:r w:rsidRPr="00465F43">
        <w:rPr>
          <w:i/>
          <w:sz w:val="20"/>
          <w:szCs w:val="20"/>
        </w:rPr>
        <w:t>Please complete this matrix as succinctly as possible providing l</w:t>
      </w:r>
      <w:r w:rsidR="00AF347D" w:rsidRPr="00465F43">
        <w:rPr>
          <w:i/>
          <w:sz w:val="20"/>
          <w:szCs w:val="20"/>
        </w:rPr>
        <w:t>i</w:t>
      </w:r>
      <w:r w:rsidRPr="00465F43">
        <w:rPr>
          <w:i/>
          <w:sz w:val="20"/>
          <w:szCs w:val="20"/>
        </w:rPr>
        <w:t>nks to the evidence (e.g</w:t>
      </w:r>
      <w:r w:rsidR="00A73AD7" w:rsidRPr="00465F43">
        <w:rPr>
          <w:i/>
          <w:sz w:val="20"/>
          <w:szCs w:val="20"/>
        </w:rPr>
        <w:t>.</w:t>
      </w:r>
      <w:r w:rsidRPr="00465F43">
        <w:rPr>
          <w:i/>
          <w:sz w:val="20"/>
          <w:szCs w:val="20"/>
        </w:rPr>
        <w:t xml:space="preserve"> citing specific learning outcomes, module codes, handbooks etc</w:t>
      </w:r>
      <w:r w:rsidR="00465F43">
        <w:rPr>
          <w:i/>
          <w:sz w:val="20"/>
          <w:szCs w:val="20"/>
        </w:rPr>
        <w:t>.)</w:t>
      </w:r>
      <w:r w:rsidRPr="00465F43">
        <w:rPr>
          <w:i/>
          <w:sz w:val="20"/>
          <w:szCs w:val="20"/>
        </w:rPr>
        <w:t>.</w:t>
      </w:r>
      <w:r w:rsidR="00EE3932" w:rsidRPr="00465F43">
        <w:rPr>
          <w:i/>
          <w:sz w:val="20"/>
          <w:szCs w:val="20"/>
        </w:rPr>
        <w:t xml:space="preserve"> </w:t>
      </w:r>
      <w:r w:rsidR="00A73AD7" w:rsidRPr="00465F43">
        <w:rPr>
          <w:i/>
          <w:sz w:val="20"/>
          <w:szCs w:val="20"/>
        </w:rPr>
        <w:t xml:space="preserve">All </w:t>
      </w:r>
      <w:r w:rsidRPr="00465F43">
        <w:rPr>
          <w:i/>
          <w:sz w:val="20"/>
          <w:szCs w:val="20"/>
        </w:rPr>
        <w:t xml:space="preserve">wording in italics must be deleted, it </w:t>
      </w:r>
      <w:r w:rsidR="007A270F" w:rsidRPr="00465F43">
        <w:rPr>
          <w:i/>
          <w:sz w:val="20"/>
          <w:szCs w:val="20"/>
        </w:rPr>
        <w:t>provides</w:t>
      </w:r>
      <w:r w:rsidRPr="00465F43">
        <w:rPr>
          <w:i/>
          <w:sz w:val="20"/>
          <w:szCs w:val="20"/>
        </w:rPr>
        <w:t xml:space="preserve"> brief guidance, it is not a comprehensive list of what should be includ</w:t>
      </w:r>
      <w:r w:rsidR="00AF347D" w:rsidRPr="00465F43">
        <w:rPr>
          <w:i/>
          <w:sz w:val="20"/>
          <w:szCs w:val="20"/>
        </w:rPr>
        <w:t xml:space="preserve">ed.  </w:t>
      </w:r>
    </w:p>
    <w:p w:rsidR="00AF347D" w:rsidRPr="00465F43" w:rsidRDefault="00AF347D" w:rsidP="00947A8D"/>
    <w:p w:rsidR="009F27B8" w:rsidRPr="00465F43" w:rsidRDefault="001F38DF" w:rsidP="004542CD">
      <w:pPr>
        <w:pStyle w:val="Heading3"/>
        <w:rPr>
          <w:sz w:val="20"/>
          <w:szCs w:val="20"/>
        </w:rPr>
      </w:pPr>
      <w:r w:rsidRPr="00465F43">
        <w:rPr>
          <w:sz w:val="20"/>
          <w:szCs w:val="20"/>
        </w:rPr>
        <w:t>Section 1 The degrees submitted</w:t>
      </w: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115" w:type="dxa"/>
          <w:bottom w:w="29" w:type="dxa"/>
          <w:right w:w="115" w:type="dxa"/>
        </w:tblCellMar>
        <w:tblLook w:val="01E0" w:firstRow="1" w:lastRow="1" w:firstColumn="1" w:lastColumn="1" w:noHBand="0" w:noVBand="0"/>
      </w:tblPr>
      <w:tblGrid>
        <w:gridCol w:w="4935"/>
        <w:gridCol w:w="8214"/>
      </w:tblGrid>
      <w:tr w:rsidR="00155874" w:rsidRPr="00465F43">
        <w:trPr>
          <w:trHeight w:val="436"/>
          <w:tblHeader/>
        </w:trPr>
        <w:tc>
          <w:tcPr>
            <w:tcW w:w="13149" w:type="dxa"/>
            <w:gridSpan w:val="2"/>
            <w:shd w:val="clear" w:color="auto" w:fill="343E5F"/>
            <w:vAlign w:val="bottom"/>
          </w:tcPr>
          <w:p w:rsidR="00155874" w:rsidRPr="00465F43" w:rsidRDefault="00155874" w:rsidP="00155874">
            <w:pPr>
              <w:pStyle w:val="Heading5"/>
              <w:rPr>
                <w:sz w:val="20"/>
                <w:szCs w:val="20"/>
              </w:rPr>
            </w:pPr>
            <w:r w:rsidRPr="00465F43">
              <w:rPr>
                <w:sz w:val="20"/>
                <w:szCs w:val="20"/>
              </w:rPr>
              <w:t xml:space="preserve">Scope of </w:t>
            </w:r>
            <w:r w:rsidR="001F38DF" w:rsidRPr="00465F43">
              <w:rPr>
                <w:sz w:val="20"/>
                <w:szCs w:val="20"/>
              </w:rPr>
              <w:t>Application</w:t>
            </w:r>
          </w:p>
        </w:tc>
      </w:tr>
      <w:tr w:rsidR="00446C1F" w:rsidRPr="00465F43">
        <w:trPr>
          <w:trHeight w:val="588"/>
        </w:trPr>
        <w:tc>
          <w:tcPr>
            <w:tcW w:w="4935" w:type="dxa"/>
            <w:shd w:val="clear" w:color="auto" w:fill="E6E6E6"/>
          </w:tcPr>
          <w:p w:rsidR="00155874" w:rsidRPr="00465F43" w:rsidRDefault="005E1EAE" w:rsidP="00C974ED">
            <w:pPr>
              <w:pStyle w:val="CLQEBullets"/>
              <w:tabs>
                <w:tab w:val="clear" w:pos="288"/>
              </w:tabs>
              <w:jc w:val="both"/>
              <w:rPr>
                <w:rFonts w:cs="Arial"/>
                <w:sz w:val="20"/>
                <w:szCs w:val="20"/>
              </w:rPr>
            </w:pPr>
            <w:r>
              <w:rPr>
                <w:rFonts w:cs="Arial"/>
                <w:sz w:val="20"/>
                <w:szCs w:val="20"/>
              </w:rPr>
              <w:t>Advanced</w:t>
            </w:r>
            <w:r w:rsidR="00B55796" w:rsidRPr="00465F43">
              <w:rPr>
                <w:rFonts w:cs="Arial"/>
                <w:sz w:val="20"/>
                <w:szCs w:val="20"/>
              </w:rPr>
              <w:t xml:space="preserve"> accreditation</w:t>
            </w:r>
            <w:r w:rsidR="00155874" w:rsidRPr="00465F43">
              <w:rPr>
                <w:rFonts w:cs="Arial"/>
                <w:sz w:val="20"/>
                <w:szCs w:val="20"/>
              </w:rPr>
              <w:t xml:space="preserve"> subject area</w:t>
            </w:r>
          </w:p>
          <w:p w:rsidR="009F27B8" w:rsidRPr="00465F43" w:rsidRDefault="009F27B8" w:rsidP="00C974ED">
            <w:pPr>
              <w:pStyle w:val="StyleTableBodyTextItalic"/>
              <w:spacing w:after="0"/>
              <w:jc w:val="both"/>
              <w:rPr>
                <w:i w:val="0"/>
                <w:sz w:val="20"/>
                <w:szCs w:val="20"/>
              </w:rPr>
            </w:pPr>
          </w:p>
        </w:tc>
        <w:tc>
          <w:tcPr>
            <w:tcW w:w="8214" w:type="dxa"/>
          </w:tcPr>
          <w:p w:rsidR="00446C1F" w:rsidRPr="00465F43" w:rsidRDefault="00C940DF" w:rsidP="00C974ED">
            <w:pPr>
              <w:pStyle w:val="Heading3"/>
              <w:spacing w:before="0" w:after="0"/>
              <w:rPr>
                <w:b w:val="0"/>
                <w:i/>
                <w:sz w:val="20"/>
                <w:szCs w:val="20"/>
              </w:rPr>
            </w:pPr>
            <w:r w:rsidRPr="00465F43">
              <w:rPr>
                <w:b w:val="0"/>
                <w:i/>
                <w:sz w:val="20"/>
                <w:szCs w:val="20"/>
              </w:rPr>
              <w:t xml:space="preserve">List broad areas (e.g. molecular biosciences, organismal biosciences </w:t>
            </w:r>
            <w:r w:rsidR="00465F43" w:rsidRPr="00465F43">
              <w:rPr>
                <w:b w:val="0"/>
                <w:i/>
                <w:sz w:val="20"/>
                <w:szCs w:val="20"/>
              </w:rPr>
              <w:t>etc.</w:t>
            </w:r>
            <w:r w:rsidRPr="00465F43">
              <w:rPr>
                <w:b w:val="0"/>
                <w:i/>
                <w:sz w:val="20"/>
                <w:szCs w:val="20"/>
              </w:rPr>
              <w:t>)</w:t>
            </w:r>
          </w:p>
          <w:p w:rsidR="009F27B8" w:rsidRPr="00465F43" w:rsidRDefault="009F27B8" w:rsidP="00C974ED">
            <w:pPr>
              <w:rPr>
                <w:rFonts w:cs="Arial"/>
                <w:szCs w:val="20"/>
              </w:rPr>
            </w:pPr>
          </w:p>
        </w:tc>
      </w:tr>
      <w:tr w:rsidR="00AF44CC" w:rsidRPr="00465F43">
        <w:trPr>
          <w:trHeight w:val="321"/>
        </w:trPr>
        <w:tc>
          <w:tcPr>
            <w:tcW w:w="4935" w:type="dxa"/>
            <w:shd w:val="clear" w:color="auto" w:fill="E6E6E6"/>
          </w:tcPr>
          <w:p w:rsidR="00AF44CC" w:rsidRPr="00465F43" w:rsidRDefault="00155874" w:rsidP="00C974ED">
            <w:pPr>
              <w:pStyle w:val="StyleTableBodyTextItalic"/>
              <w:spacing w:after="0"/>
              <w:jc w:val="both"/>
              <w:rPr>
                <w:i w:val="0"/>
                <w:sz w:val="20"/>
                <w:szCs w:val="20"/>
              </w:rPr>
            </w:pPr>
            <w:r w:rsidRPr="00465F43">
              <w:rPr>
                <w:i w:val="0"/>
                <w:sz w:val="20"/>
                <w:szCs w:val="20"/>
              </w:rPr>
              <w:t>Proposing HEI</w:t>
            </w:r>
          </w:p>
        </w:tc>
        <w:tc>
          <w:tcPr>
            <w:tcW w:w="8214" w:type="dxa"/>
          </w:tcPr>
          <w:p w:rsidR="00AF44CC" w:rsidRDefault="008D165B" w:rsidP="00C974ED">
            <w:pPr>
              <w:rPr>
                <w:rFonts w:cs="Arial"/>
                <w:i/>
                <w:szCs w:val="20"/>
              </w:rPr>
            </w:pPr>
            <w:r w:rsidRPr="00465F43">
              <w:rPr>
                <w:rFonts w:cs="Arial"/>
                <w:i/>
                <w:szCs w:val="20"/>
              </w:rPr>
              <w:t>Name of HEI</w:t>
            </w:r>
          </w:p>
          <w:p w:rsidR="00C974ED" w:rsidRPr="00465F43" w:rsidRDefault="00C974ED" w:rsidP="00C974ED">
            <w:pPr>
              <w:rPr>
                <w:rFonts w:cs="Arial"/>
                <w:i/>
                <w:szCs w:val="20"/>
              </w:rPr>
            </w:pPr>
          </w:p>
        </w:tc>
      </w:tr>
      <w:tr w:rsidR="00155874" w:rsidRPr="00465F43">
        <w:trPr>
          <w:trHeight w:val="253"/>
        </w:trPr>
        <w:tc>
          <w:tcPr>
            <w:tcW w:w="4935" w:type="dxa"/>
            <w:shd w:val="clear" w:color="auto" w:fill="E6E6E6"/>
          </w:tcPr>
          <w:p w:rsidR="00155874" w:rsidRPr="00465F43" w:rsidRDefault="00155874" w:rsidP="00C974ED">
            <w:pPr>
              <w:pStyle w:val="CLQEBullets"/>
              <w:tabs>
                <w:tab w:val="clear" w:pos="288"/>
              </w:tabs>
              <w:jc w:val="both"/>
              <w:rPr>
                <w:rFonts w:cs="Arial"/>
                <w:sz w:val="20"/>
                <w:szCs w:val="20"/>
              </w:rPr>
            </w:pPr>
            <w:r w:rsidRPr="00465F43">
              <w:rPr>
                <w:rFonts w:cs="Arial"/>
                <w:sz w:val="20"/>
                <w:szCs w:val="20"/>
              </w:rPr>
              <w:t>Department/Faculty/school etc.</w:t>
            </w:r>
          </w:p>
        </w:tc>
        <w:tc>
          <w:tcPr>
            <w:tcW w:w="8214" w:type="dxa"/>
          </w:tcPr>
          <w:p w:rsidR="00155874" w:rsidRDefault="008D165B" w:rsidP="00C974ED">
            <w:pPr>
              <w:rPr>
                <w:rFonts w:cs="Arial"/>
                <w:i/>
                <w:szCs w:val="20"/>
              </w:rPr>
            </w:pPr>
            <w:r w:rsidRPr="00465F43">
              <w:rPr>
                <w:rFonts w:cs="Arial"/>
                <w:i/>
                <w:szCs w:val="20"/>
              </w:rPr>
              <w:t xml:space="preserve">Name of department </w:t>
            </w:r>
            <w:r w:rsidR="00465F43" w:rsidRPr="00465F43">
              <w:rPr>
                <w:rFonts w:cs="Arial"/>
                <w:i/>
                <w:szCs w:val="20"/>
              </w:rPr>
              <w:t>etc.</w:t>
            </w:r>
          </w:p>
          <w:p w:rsidR="00C974ED" w:rsidRPr="00465F43" w:rsidRDefault="00C974ED" w:rsidP="00C974ED">
            <w:pPr>
              <w:rPr>
                <w:rFonts w:cs="Arial"/>
                <w:i/>
                <w:szCs w:val="20"/>
              </w:rPr>
            </w:pPr>
          </w:p>
        </w:tc>
      </w:tr>
      <w:tr w:rsidR="00155874" w:rsidRPr="00465F43">
        <w:trPr>
          <w:trHeight w:val="325"/>
        </w:trPr>
        <w:tc>
          <w:tcPr>
            <w:tcW w:w="4935" w:type="dxa"/>
            <w:shd w:val="clear" w:color="auto" w:fill="E6E6E6"/>
          </w:tcPr>
          <w:p w:rsidR="008755B2" w:rsidRPr="00465F43" w:rsidRDefault="00155874" w:rsidP="00C974ED">
            <w:pPr>
              <w:pStyle w:val="CLQEBullets"/>
              <w:tabs>
                <w:tab w:val="clear" w:pos="288"/>
              </w:tabs>
              <w:rPr>
                <w:rFonts w:cs="Arial"/>
                <w:sz w:val="20"/>
                <w:szCs w:val="20"/>
              </w:rPr>
            </w:pPr>
            <w:r w:rsidRPr="00465F43">
              <w:rPr>
                <w:rFonts w:cs="Arial"/>
                <w:sz w:val="20"/>
                <w:szCs w:val="20"/>
              </w:rPr>
              <w:t>Programme title and titles of awards covered</w:t>
            </w:r>
          </w:p>
        </w:tc>
        <w:tc>
          <w:tcPr>
            <w:tcW w:w="8214" w:type="dxa"/>
          </w:tcPr>
          <w:p w:rsidR="00446C1F" w:rsidRDefault="008D165B" w:rsidP="00C974ED">
            <w:pPr>
              <w:rPr>
                <w:rFonts w:cs="Arial"/>
                <w:i/>
                <w:szCs w:val="20"/>
              </w:rPr>
            </w:pPr>
            <w:r w:rsidRPr="00465F43">
              <w:rPr>
                <w:rFonts w:cs="Arial"/>
                <w:i/>
                <w:szCs w:val="20"/>
              </w:rPr>
              <w:t>List titles of awards</w:t>
            </w:r>
          </w:p>
          <w:p w:rsidR="00C974ED" w:rsidRPr="00465F43" w:rsidRDefault="00C974ED" w:rsidP="00C974ED">
            <w:pPr>
              <w:rPr>
                <w:rFonts w:cs="Arial"/>
                <w:i/>
                <w:szCs w:val="20"/>
              </w:rPr>
            </w:pPr>
          </w:p>
        </w:tc>
      </w:tr>
      <w:tr w:rsidR="00155874" w:rsidRPr="00465F43">
        <w:trPr>
          <w:trHeight w:val="253"/>
        </w:trPr>
        <w:tc>
          <w:tcPr>
            <w:tcW w:w="4935" w:type="dxa"/>
            <w:shd w:val="clear" w:color="auto" w:fill="E6E6E6"/>
          </w:tcPr>
          <w:p w:rsidR="00155874" w:rsidRPr="00465F43" w:rsidRDefault="00155874" w:rsidP="00C974ED">
            <w:pPr>
              <w:pStyle w:val="CLQEBullets"/>
              <w:tabs>
                <w:tab w:val="clear" w:pos="288"/>
              </w:tabs>
              <w:jc w:val="both"/>
              <w:rPr>
                <w:rFonts w:cs="Arial"/>
                <w:sz w:val="20"/>
                <w:szCs w:val="20"/>
              </w:rPr>
            </w:pPr>
            <w:r w:rsidRPr="00465F43">
              <w:rPr>
                <w:rFonts w:cs="Arial"/>
                <w:sz w:val="20"/>
                <w:szCs w:val="20"/>
              </w:rPr>
              <w:t>Programme duration</w:t>
            </w:r>
          </w:p>
        </w:tc>
        <w:tc>
          <w:tcPr>
            <w:tcW w:w="8214" w:type="dxa"/>
          </w:tcPr>
          <w:p w:rsidR="00155874" w:rsidRDefault="008D165B" w:rsidP="00C974ED">
            <w:pPr>
              <w:rPr>
                <w:rFonts w:cs="Arial"/>
                <w:i/>
                <w:szCs w:val="20"/>
              </w:rPr>
            </w:pPr>
            <w:r w:rsidRPr="00465F43">
              <w:rPr>
                <w:rFonts w:cs="Arial"/>
                <w:i/>
                <w:szCs w:val="20"/>
              </w:rPr>
              <w:t>State duration</w:t>
            </w:r>
          </w:p>
          <w:p w:rsidR="00C974ED" w:rsidRPr="00465F43" w:rsidRDefault="00C974ED" w:rsidP="00C974ED">
            <w:pPr>
              <w:rPr>
                <w:rFonts w:cs="Arial"/>
                <w:i/>
                <w:szCs w:val="20"/>
              </w:rPr>
            </w:pPr>
          </w:p>
        </w:tc>
      </w:tr>
      <w:tr w:rsidR="00155874" w:rsidRPr="00465F43" w:rsidTr="000C63B0">
        <w:trPr>
          <w:trHeight w:val="253"/>
        </w:trPr>
        <w:tc>
          <w:tcPr>
            <w:tcW w:w="4935" w:type="dxa"/>
            <w:tcBorders>
              <w:bottom w:val="single" w:sz="4" w:space="0" w:color="A6A6A6" w:themeColor="background1" w:themeShade="A6"/>
            </w:tcBorders>
            <w:shd w:val="clear" w:color="auto" w:fill="E6E6E6"/>
          </w:tcPr>
          <w:p w:rsidR="00155874" w:rsidRPr="00465F43" w:rsidRDefault="00155874" w:rsidP="00C974ED">
            <w:pPr>
              <w:pStyle w:val="CLQEBullets"/>
              <w:tabs>
                <w:tab w:val="clear" w:pos="288"/>
              </w:tabs>
              <w:jc w:val="both"/>
              <w:rPr>
                <w:rFonts w:cs="Arial"/>
                <w:sz w:val="20"/>
                <w:szCs w:val="20"/>
              </w:rPr>
            </w:pPr>
            <w:r w:rsidRPr="00465F43">
              <w:rPr>
                <w:rFonts w:cs="Arial"/>
                <w:sz w:val="20"/>
                <w:szCs w:val="20"/>
              </w:rPr>
              <w:t>Date of HEI formal Approval</w:t>
            </w:r>
          </w:p>
        </w:tc>
        <w:tc>
          <w:tcPr>
            <w:tcW w:w="8214" w:type="dxa"/>
            <w:tcBorders>
              <w:bottom w:val="single" w:sz="4" w:space="0" w:color="A6A6A6" w:themeColor="background1" w:themeShade="A6"/>
            </w:tcBorders>
          </w:tcPr>
          <w:p w:rsidR="00155874" w:rsidRDefault="008D165B" w:rsidP="00C974ED">
            <w:pPr>
              <w:rPr>
                <w:rFonts w:cs="Arial"/>
                <w:i/>
                <w:szCs w:val="20"/>
              </w:rPr>
            </w:pPr>
            <w:r w:rsidRPr="00465F43">
              <w:rPr>
                <w:rFonts w:cs="Arial"/>
                <w:i/>
                <w:szCs w:val="20"/>
              </w:rPr>
              <w:t>Provide month and year</w:t>
            </w:r>
          </w:p>
          <w:p w:rsidR="00C974ED" w:rsidRPr="00465F43" w:rsidRDefault="00C974ED" w:rsidP="00C974ED">
            <w:pPr>
              <w:rPr>
                <w:rFonts w:cs="Arial"/>
                <w:i/>
                <w:szCs w:val="20"/>
              </w:rPr>
            </w:pPr>
          </w:p>
        </w:tc>
      </w:tr>
      <w:tr w:rsidR="00155874" w:rsidRPr="00465F43" w:rsidTr="000C63B0">
        <w:trPr>
          <w:trHeight w:val="253"/>
        </w:trPr>
        <w:tc>
          <w:tcPr>
            <w:tcW w:w="4935" w:type="dxa"/>
            <w:tcBorders>
              <w:bottom w:val="single" w:sz="4" w:space="0" w:color="auto"/>
            </w:tcBorders>
            <w:shd w:val="clear" w:color="auto" w:fill="E6E6E6"/>
          </w:tcPr>
          <w:p w:rsidR="00155874" w:rsidRPr="00465F43" w:rsidRDefault="00155874" w:rsidP="00C974ED">
            <w:pPr>
              <w:pStyle w:val="CLQEBullets"/>
              <w:tabs>
                <w:tab w:val="clear" w:pos="288"/>
              </w:tabs>
              <w:jc w:val="both"/>
              <w:rPr>
                <w:rFonts w:cs="Arial"/>
                <w:sz w:val="20"/>
                <w:szCs w:val="20"/>
              </w:rPr>
            </w:pPr>
            <w:r w:rsidRPr="00465F43">
              <w:rPr>
                <w:rFonts w:cs="Arial"/>
                <w:sz w:val="20"/>
                <w:szCs w:val="20"/>
              </w:rPr>
              <w:t>Planned review date</w:t>
            </w:r>
          </w:p>
        </w:tc>
        <w:tc>
          <w:tcPr>
            <w:tcW w:w="8214" w:type="dxa"/>
            <w:tcBorders>
              <w:bottom w:val="single" w:sz="4" w:space="0" w:color="auto"/>
            </w:tcBorders>
          </w:tcPr>
          <w:p w:rsidR="00155874" w:rsidRDefault="008D165B" w:rsidP="00C974ED">
            <w:pPr>
              <w:rPr>
                <w:rFonts w:cs="Arial"/>
                <w:i/>
                <w:szCs w:val="20"/>
              </w:rPr>
            </w:pPr>
            <w:r w:rsidRPr="00465F43">
              <w:rPr>
                <w:rFonts w:cs="Arial"/>
                <w:i/>
                <w:szCs w:val="20"/>
              </w:rPr>
              <w:t>Provide month and year</w:t>
            </w:r>
          </w:p>
          <w:p w:rsidR="00C974ED" w:rsidRPr="00465F43" w:rsidRDefault="00C974ED" w:rsidP="00C974ED">
            <w:pPr>
              <w:rPr>
                <w:rFonts w:cs="Arial"/>
                <w:i/>
                <w:szCs w:val="20"/>
              </w:rPr>
            </w:pPr>
          </w:p>
        </w:tc>
      </w:tr>
    </w:tbl>
    <w:p w:rsidR="00BE65F2" w:rsidRDefault="00BE65F2" w:rsidP="00947A8D"/>
    <w:p w:rsidR="00947A8D" w:rsidRPr="00465F43" w:rsidRDefault="00947A8D" w:rsidP="00947A8D"/>
    <w:p w:rsidR="001F38DF" w:rsidRPr="00465F43" w:rsidRDefault="001F38DF" w:rsidP="001F38DF">
      <w:pPr>
        <w:rPr>
          <w:rFonts w:cs="Arial"/>
          <w:b/>
          <w:szCs w:val="20"/>
        </w:rPr>
      </w:pPr>
      <w:r w:rsidRPr="00465F43">
        <w:rPr>
          <w:rFonts w:cs="Arial"/>
          <w:b/>
          <w:szCs w:val="20"/>
        </w:rPr>
        <w:t xml:space="preserve">Section 2 Summary of Evidence </w:t>
      </w:r>
    </w:p>
    <w:p w:rsidR="001F38DF" w:rsidRPr="00465F43" w:rsidRDefault="001F38DF" w:rsidP="001F38DF">
      <w:pPr>
        <w:rPr>
          <w:rFonts w:cs="Arial"/>
          <w:szCs w:val="20"/>
        </w:rPr>
      </w:pPr>
    </w:p>
    <w:p w:rsidR="001F38DF" w:rsidRPr="00465F43" w:rsidRDefault="001F38DF" w:rsidP="001F38DF">
      <w:pPr>
        <w:rPr>
          <w:rFonts w:cs="Arial"/>
          <w:i/>
          <w:szCs w:val="20"/>
        </w:rPr>
      </w:pPr>
      <w:r w:rsidRPr="00465F43">
        <w:rPr>
          <w:rFonts w:cs="Arial"/>
          <w:i/>
          <w:szCs w:val="20"/>
        </w:rPr>
        <w:t>The items of evidence should be provided</w:t>
      </w:r>
      <w:r w:rsidR="00C940DF" w:rsidRPr="00465F43">
        <w:rPr>
          <w:rFonts w:cs="Arial"/>
          <w:i/>
          <w:szCs w:val="20"/>
        </w:rPr>
        <w:t xml:space="preserve"> electronically, and </w:t>
      </w:r>
      <w:r w:rsidRPr="00465F43">
        <w:rPr>
          <w:rFonts w:cs="Arial"/>
          <w:i/>
          <w:szCs w:val="20"/>
        </w:rPr>
        <w:t xml:space="preserve">may come from a variety of sources. </w:t>
      </w:r>
      <w:r w:rsidR="00C940DF" w:rsidRPr="00465F43">
        <w:rPr>
          <w:rFonts w:cs="Arial"/>
          <w:i/>
          <w:szCs w:val="20"/>
        </w:rPr>
        <w:t>All evidence, w</w:t>
      </w:r>
      <w:r w:rsidRPr="00465F43">
        <w:rPr>
          <w:rFonts w:cs="Arial"/>
          <w:i/>
          <w:szCs w:val="20"/>
        </w:rPr>
        <w:t xml:space="preserve">herever possible, </w:t>
      </w:r>
      <w:r w:rsidR="00C940DF" w:rsidRPr="00465F43">
        <w:rPr>
          <w:rFonts w:cs="Arial"/>
          <w:i/>
          <w:szCs w:val="20"/>
        </w:rPr>
        <w:t xml:space="preserve">should be easily accessible from the documentation provided (e.g. by reference to specific folders, file names, modules </w:t>
      </w:r>
      <w:r w:rsidR="00465F43" w:rsidRPr="00465F43">
        <w:rPr>
          <w:rFonts w:cs="Arial"/>
          <w:i/>
          <w:szCs w:val="20"/>
        </w:rPr>
        <w:t>etc.</w:t>
      </w:r>
      <w:r w:rsidR="00C940DF" w:rsidRPr="00465F43">
        <w:rPr>
          <w:rFonts w:cs="Arial"/>
          <w:i/>
          <w:szCs w:val="20"/>
        </w:rPr>
        <w:t>).</w:t>
      </w:r>
      <w:r w:rsidR="00E05C2E">
        <w:rPr>
          <w:rFonts w:cs="Arial"/>
          <w:i/>
          <w:szCs w:val="20"/>
        </w:rPr>
        <w:t xml:space="preserve"> </w:t>
      </w:r>
      <w:r w:rsidR="00E05C2E" w:rsidRPr="00E130C9">
        <w:rPr>
          <w:rFonts w:cs="Arial"/>
          <w:i/>
          <w:szCs w:val="20"/>
        </w:rPr>
        <w:t>Please ensure when referencing modules in the matrix that you include both module code and title and that the file name for module descriptors is clearly recognisable.</w:t>
      </w:r>
      <w:r w:rsidR="00E05C2E">
        <w:rPr>
          <w:rFonts w:cs="Arial"/>
          <w:i/>
          <w:szCs w:val="20"/>
        </w:rPr>
        <w:t xml:space="preserve"> </w:t>
      </w:r>
      <w:r w:rsidR="00C940DF" w:rsidRPr="00465F43">
        <w:rPr>
          <w:rFonts w:cs="Arial"/>
          <w:i/>
          <w:szCs w:val="20"/>
        </w:rPr>
        <w:t xml:space="preserve"> O</w:t>
      </w:r>
      <w:r w:rsidRPr="00465F43">
        <w:rPr>
          <w:rFonts w:cs="Arial"/>
          <w:i/>
          <w:szCs w:val="20"/>
        </w:rPr>
        <w:t xml:space="preserve">n-line access to the institution’s e-learning facilities should be made available to the Panel. The following table should be completed in order to signpost the assessors to the relevant aspects of the course or documentation. The </w:t>
      </w:r>
      <w:r w:rsidR="00A73AD7" w:rsidRPr="00465F43">
        <w:rPr>
          <w:rFonts w:cs="Arial"/>
          <w:i/>
          <w:szCs w:val="20"/>
        </w:rPr>
        <w:t>e</w:t>
      </w:r>
      <w:r w:rsidR="00C940DF" w:rsidRPr="00465F43">
        <w:rPr>
          <w:rFonts w:cs="Arial"/>
          <w:i/>
          <w:szCs w:val="20"/>
        </w:rPr>
        <w:t xml:space="preserve">vidence column in the </w:t>
      </w:r>
      <w:r w:rsidRPr="00465F43">
        <w:rPr>
          <w:rFonts w:cs="Arial"/>
          <w:i/>
          <w:szCs w:val="20"/>
        </w:rPr>
        <w:t>table can be divided into levels in the prog</w:t>
      </w:r>
      <w:r w:rsidR="00AF347D" w:rsidRPr="00465F43">
        <w:rPr>
          <w:rFonts w:cs="Arial"/>
          <w:i/>
          <w:szCs w:val="20"/>
        </w:rPr>
        <w:t>ramme as desired.</w:t>
      </w:r>
    </w:p>
    <w:p w:rsidR="000B0964" w:rsidRPr="00465F43" w:rsidRDefault="000B0964" w:rsidP="001F38DF">
      <w:pPr>
        <w:rPr>
          <w:rFonts w:cs="Arial"/>
          <w:szCs w:val="20"/>
        </w:rPr>
      </w:pPr>
    </w:p>
    <w:tbl>
      <w:tblPr>
        <w:tblW w:w="0" w:type="auto"/>
        <w:tblCellMar>
          <w:top w:w="29" w:type="dxa"/>
          <w:left w:w="115" w:type="dxa"/>
          <w:bottom w:w="29" w:type="dxa"/>
          <w:right w:w="115" w:type="dxa"/>
        </w:tblCellMar>
        <w:tblLook w:val="01E0" w:firstRow="1" w:lastRow="1" w:firstColumn="1" w:lastColumn="1" w:noHBand="0" w:noVBand="0"/>
      </w:tblPr>
      <w:tblGrid>
        <w:gridCol w:w="3399"/>
        <w:gridCol w:w="9791"/>
      </w:tblGrid>
      <w:tr w:rsidR="000B0964" w:rsidRPr="00465F43" w:rsidTr="00D411B4">
        <w:trPr>
          <w:trHeight w:val="497"/>
        </w:trPr>
        <w:tc>
          <w:tcPr>
            <w:tcW w:w="3399" w:type="dxa"/>
            <w:tcBorders>
              <w:top w:val="single" w:sz="4" w:space="0" w:color="A6A6A6" w:themeColor="background1" w:themeShade="A6"/>
              <w:left w:val="single" w:sz="4" w:space="0" w:color="808080"/>
              <w:bottom w:val="single" w:sz="4" w:space="0" w:color="A6A6A6" w:themeColor="background1" w:themeShade="A6"/>
            </w:tcBorders>
            <w:shd w:val="clear" w:color="auto" w:fill="343E5F"/>
            <w:vAlign w:val="bottom"/>
          </w:tcPr>
          <w:p w:rsidR="000B0964" w:rsidRPr="00465F43" w:rsidRDefault="000B0964" w:rsidP="000B0964">
            <w:pPr>
              <w:keepNext/>
              <w:spacing w:before="80" w:after="20"/>
              <w:outlineLvl w:val="4"/>
              <w:rPr>
                <w:rFonts w:cs="Arial"/>
                <w:b/>
                <w:bCs/>
                <w:color w:val="FFFFFF"/>
                <w:spacing w:val="20"/>
                <w:szCs w:val="20"/>
              </w:rPr>
            </w:pPr>
            <w:r w:rsidRPr="00465F43">
              <w:rPr>
                <w:rFonts w:cs="Arial"/>
                <w:b/>
                <w:bCs/>
                <w:color w:val="FFFFFF"/>
                <w:spacing w:val="20"/>
                <w:szCs w:val="20"/>
              </w:rPr>
              <w:t>Criteria</w:t>
            </w:r>
          </w:p>
        </w:tc>
        <w:tc>
          <w:tcPr>
            <w:tcW w:w="9791" w:type="dxa"/>
            <w:tcBorders>
              <w:top w:val="single" w:sz="4" w:space="0" w:color="808080"/>
              <w:bottom w:val="single" w:sz="4" w:space="0" w:color="A6A6A6" w:themeColor="background1" w:themeShade="A6"/>
              <w:right w:val="single" w:sz="4" w:space="0" w:color="808080"/>
            </w:tcBorders>
            <w:shd w:val="clear" w:color="auto" w:fill="343E5F"/>
            <w:vAlign w:val="bottom"/>
          </w:tcPr>
          <w:p w:rsidR="000B0964" w:rsidRPr="00465F43" w:rsidRDefault="00C940DF" w:rsidP="000B0964">
            <w:pPr>
              <w:keepNext/>
              <w:spacing w:before="80" w:after="20"/>
              <w:outlineLvl w:val="4"/>
              <w:rPr>
                <w:rFonts w:cs="Arial"/>
                <w:b/>
                <w:bCs/>
                <w:color w:val="FFFFFF"/>
                <w:spacing w:val="20"/>
                <w:szCs w:val="20"/>
              </w:rPr>
            </w:pPr>
            <w:r w:rsidRPr="00465F43">
              <w:rPr>
                <w:rFonts w:cs="Arial"/>
                <w:b/>
                <w:bCs/>
                <w:color w:val="FFFFFF"/>
                <w:spacing w:val="20"/>
                <w:szCs w:val="20"/>
              </w:rPr>
              <w:t>Evidence</w:t>
            </w:r>
          </w:p>
        </w:tc>
      </w:tr>
      <w:tr w:rsidR="000B0964" w:rsidRPr="00465F43" w:rsidTr="00C974ED">
        <w:trPr>
          <w:trHeight w:val="16"/>
        </w:trPr>
        <w:tc>
          <w:tcPr>
            <w:tcW w:w="13190" w:type="dxa"/>
            <w:gridSpan w:val="2"/>
            <w:tcBorders>
              <w:top w:val="single" w:sz="4" w:space="0" w:color="A6A6A6" w:themeColor="background1" w:themeShade="A6"/>
              <w:bottom w:val="single" w:sz="4" w:space="0" w:color="A6A6A6" w:themeColor="background1" w:themeShade="A6"/>
            </w:tcBorders>
            <w:shd w:val="clear" w:color="auto" w:fill="E6E6E6"/>
          </w:tcPr>
          <w:p w:rsidR="000B0964" w:rsidRDefault="001A3C38" w:rsidP="008B1C70">
            <w:pPr>
              <w:numPr>
                <w:ilvl w:val="0"/>
                <w:numId w:val="3"/>
              </w:numPr>
              <w:spacing w:after="200" w:line="276" w:lineRule="auto"/>
              <w:contextualSpacing/>
              <w:rPr>
                <w:rFonts w:eastAsia="Calibri" w:cs="Arial"/>
                <w:szCs w:val="20"/>
                <w:lang w:val="en-GB"/>
              </w:rPr>
            </w:pPr>
            <w:r w:rsidRPr="00465F43">
              <w:rPr>
                <w:rFonts w:eastAsia="Calibri" w:cs="Arial"/>
                <w:szCs w:val="20"/>
                <w:lang w:val="en-GB"/>
              </w:rPr>
              <w:t>T</w:t>
            </w:r>
            <w:r w:rsidR="00542973" w:rsidRPr="00465F43">
              <w:rPr>
                <w:rFonts w:eastAsia="Calibri" w:cs="Arial"/>
                <w:szCs w:val="20"/>
                <w:lang w:val="en-GB"/>
              </w:rPr>
              <w:t>he programme incorporates academic excellenc</w:t>
            </w:r>
            <w:r w:rsidRPr="00465F43">
              <w:rPr>
                <w:rFonts w:eastAsia="Calibri" w:cs="Arial"/>
                <w:szCs w:val="20"/>
                <w:lang w:val="en-GB"/>
              </w:rPr>
              <w:t>e within the teaching programme</w:t>
            </w:r>
            <w:r w:rsidR="00542973" w:rsidRPr="00465F43">
              <w:rPr>
                <w:rFonts w:eastAsia="Calibri" w:cs="Arial"/>
                <w:szCs w:val="20"/>
                <w:lang w:val="en-GB"/>
              </w:rPr>
              <w:t xml:space="preserve"> </w:t>
            </w:r>
            <w:r w:rsidR="00D20F39" w:rsidRPr="00465F43">
              <w:rPr>
                <w:rFonts w:eastAsia="Calibri" w:cs="Arial"/>
                <w:szCs w:val="20"/>
                <w:lang w:val="en-GB"/>
              </w:rPr>
              <w:t>as evidenced by:</w:t>
            </w:r>
          </w:p>
          <w:p w:rsidR="00C974ED" w:rsidRPr="00465F43" w:rsidRDefault="00C974ED" w:rsidP="00C974ED">
            <w:pPr>
              <w:spacing w:after="200" w:line="276" w:lineRule="auto"/>
              <w:contextualSpacing/>
              <w:rPr>
                <w:rFonts w:eastAsia="Calibri" w:cs="Arial"/>
                <w:szCs w:val="20"/>
                <w:lang w:val="en-GB"/>
              </w:rPr>
            </w:pPr>
          </w:p>
        </w:tc>
      </w:tr>
      <w:tr w:rsidR="0035501A" w:rsidRPr="00465F43" w:rsidTr="00D411B4">
        <w:trPr>
          <w:trHeight w:val="1005"/>
        </w:trPr>
        <w:tc>
          <w:tcPr>
            <w:tcW w:w="3399" w:type="dxa"/>
            <w:tcBorders>
              <w:top w:val="single" w:sz="4" w:space="0" w:color="A6A6A6" w:themeColor="background1" w:themeShade="A6"/>
              <w:bottom w:val="single" w:sz="4" w:space="0" w:color="C0C0C0"/>
              <w:right w:val="single" w:sz="4" w:space="0" w:color="C0C0C0"/>
            </w:tcBorders>
            <w:shd w:val="clear" w:color="auto" w:fill="E6E6E6"/>
          </w:tcPr>
          <w:p w:rsidR="0035501A" w:rsidRPr="00465F43" w:rsidRDefault="0035501A" w:rsidP="008B1C70">
            <w:pPr>
              <w:pStyle w:val="ColorfulList-Accent11"/>
              <w:numPr>
                <w:ilvl w:val="0"/>
                <w:numId w:val="2"/>
              </w:numPr>
              <w:rPr>
                <w:rFonts w:ascii="Arial" w:hAnsi="Arial" w:cs="Arial"/>
                <w:sz w:val="20"/>
                <w:szCs w:val="20"/>
              </w:rPr>
            </w:pPr>
            <w:r w:rsidRPr="00465F43">
              <w:rPr>
                <w:rFonts w:ascii="Arial" w:hAnsi="Arial" w:cs="Arial"/>
                <w:sz w:val="20"/>
                <w:szCs w:val="20"/>
              </w:rPr>
              <w:t>Knowledge and understanding of the subject informed by current scholarship and research</w:t>
            </w:r>
          </w:p>
        </w:tc>
        <w:tc>
          <w:tcPr>
            <w:tcW w:w="9791" w:type="dxa"/>
            <w:tcBorders>
              <w:top w:val="single" w:sz="4" w:space="0" w:color="A6A6A6" w:themeColor="background1" w:themeShade="A6"/>
              <w:left w:val="single" w:sz="4" w:space="0" w:color="C0C0C0"/>
              <w:bottom w:val="single" w:sz="4" w:space="0" w:color="C0C0C0"/>
            </w:tcBorders>
            <w:shd w:val="clear" w:color="auto" w:fill="FFFFFF" w:themeFill="background1"/>
          </w:tcPr>
          <w:p w:rsidR="0035501A" w:rsidRPr="00465F43" w:rsidRDefault="001A3C38" w:rsidP="00D20F39">
            <w:pPr>
              <w:rPr>
                <w:rFonts w:cs="Arial"/>
                <w:i/>
                <w:szCs w:val="20"/>
              </w:rPr>
            </w:pPr>
            <w:r w:rsidRPr="00465F43">
              <w:rPr>
                <w:rFonts w:eastAsia="Calibri" w:cs="Arial"/>
                <w:i/>
                <w:szCs w:val="20"/>
                <w:lang w:val="en-GB"/>
              </w:rPr>
              <w:t>Documentation must provide evidence of academic excellence</w:t>
            </w:r>
          </w:p>
        </w:tc>
      </w:tr>
      <w:tr w:rsidR="0035501A" w:rsidRPr="00465F43" w:rsidTr="00D411B4">
        <w:trPr>
          <w:trHeight w:val="772"/>
        </w:trPr>
        <w:tc>
          <w:tcPr>
            <w:tcW w:w="3399" w:type="dxa"/>
            <w:tcBorders>
              <w:top w:val="single" w:sz="4" w:space="0" w:color="C0C0C0"/>
              <w:bottom w:val="single" w:sz="4" w:space="0" w:color="C0C0C0"/>
              <w:right w:val="single" w:sz="4" w:space="0" w:color="C0C0C0"/>
            </w:tcBorders>
            <w:shd w:val="clear" w:color="auto" w:fill="E6E6E6"/>
          </w:tcPr>
          <w:p w:rsidR="0035501A" w:rsidRPr="00465F43" w:rsidRDefault="0035501A" w:rsidP="008B1C70">
            <w:pPr>
              <w:pStyle w:val="ColorfulList-Accent11"/>
              <w:numPr>
                <w:ilvl w:val="0"/>
                <w:numId w:val="2"/>
              </w:numPr>
              <w:rPr>
                <w:rFonts w:ascii="Arial" w:hAnsi="Arial" w:cs="Arial"/>
                <w:sz w:val="20"/>
                <w:szCs w:val="20"/>
              </w:rPr>
            </w:pPr>
            <w:r w:rsidRPr="00465F43">
              <w:rPr>
                <w:rFonts w:ascii="Arial" w:hAnsi="Arial" w:cs="Arial"/>
                <w:sz w:val="20"/>
                <w:szCs w:val="20"/>
              </w:rPr>
              <w:t>Proven practical expertise in the laboratory, field and elsewhere as appropriate for the main research project</w:t>
            </w:r>
          </w:p>
        </w:tc>
        <w:tc>
          <w:tcPr>
            <w:tcW w:w="9791" w:type="dxa"/>
            <w:tcBorders>
              <w:top w:val="single" w:sz="4" w:space="0" w:color="C0C0C0"/>
              <w:left w:val="single" w:sz="4" w:space="0" w:color="C0C0C0"/>
              <w:bottom w:val="single" w:sz="4" w:space="0" w:color="C0C0C0"/>
            </w:tcBorders>
          </w:tcPr>
          <w:p w:rsidR="0035501A" w:rsidRPr="00465F43" w:rsidRDefault="00D20F39" w:rsidP="00D20F39">
            <w:pPr>
              <w:rPr>
                <w:rFonts w:cs="Arial"/>
                <w:i/>
                <w:szCs w:val="20"/>
              </w:rPr>
            </w:pPr>
            <w:r w:rsidRPr="00465F43">
              <w:rPr>
                <w:rFonts w:cs="Arial"/>
                <w:i/>
                <w:szCs w:val="20"/>
              </w:rPr>
              <w:t>How do students gain their practical expertise</w:t>
            </w:r>
            <w:r w:rsidR="0035501A" w:rsidRPr="00465F43">
              <w:rPr>
                <w:rFonts w:cs="Arial"/>
                <w:i/>
                <w:szCs w:val="20"/>
              </w:rPr>
              <w:t>?</w:t>
            </w:r>
          </w:p>
        </w:tc>
      </w:tr>
      <w:tr w:rsidR="0035501A"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35501A" w:rsidRPr="00465F43" w:rsidRDefault="0035501A" w:rsidP="008B1C70">
            <w:pPr>
              <w:pStyle w:val="ListParagraph"/>
              <w:numPr>
                <w:ilvl w:val="0"/>
                <w:numId w:val="2"/>
              </w:numPr>
              <w:spacing w:after="200" w:line="276" w:lineRule="auto"/>
              <w:rPr>
                <w:rFonts w:eastAsia="Calibri" w:cs="Arial"/>
                <w:sz w:val="20"/>
                <w:szCs w:val="20"/>
              </w:rPr>
            </w:pPr>
            <w:r w:rsidRPr="00465F43">
              <w:rPr>
                <w:rFonts w:eastAsia="Calibri" w:cs="Arial"/>
                <w:sz w:val="20"/>
                <w:szCs w:val="20"/>
              </w:rPr>
              <w:t>A knowledge and understanding of research methodology</w:t>
            </w:r>
          </w:p>
        </w:tc>
        <w:tc>
          <w:tcPr>
            <w:tcW w:w="9791" w:type="dxa"/>
            <w:tcBorders>
              <w:top w:val="single" w:sz="4" w:space="0" w:color="C0C0C0"/>
              <w:left w:val="single" w:sz="4" w:space="0" w:color="C0C0C0"/>
              <w:bottom w:val="single" w:sz="4" w:space="0" w:color="C0C0C0"/>
            </w:tcBorders>
          </w:tcPr>
          <w:p w:rsidR="0035501A" w:rsidRPr="00465F43" w:rsidRDefault="0035501A" w:rsidP="00D20F39">
            <w:pPr>
              <w:rPr>
                <w:rFonts w:cs="Arial"/>
                <w:i/>
                <w:szCs w:val="20"/>
              </w:rPr>
            </w:pPr>
            <w:r w:rsidRPr="00465F43">
              <w:rPr>
                <w:rFonts w:cs="Arial"/>
                <w:i/>
                <w:szCs w:val="20"/>
              </w:rPr>
              <w:t xml:space="preserve">For example by reference to </w:t>
            </w:r>
            <w:r w:rsidR="00D20F39" w:rsidRPr="00465F43">
              <w:rPr>
                <w:rFonts w:cs="Arial"/>
                <w:i/>
                <w:szCs w:val="20"/>
              </w:rPr>
              <w:t>research methods learning outcomes</w:t>
            </w:r>
          </w:p>
        </w:tc>
      </w:tr>
      <w:tr w:rsidR="0035501A"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35501A" w:rsidRPr="00465F43" w:rsidRDefault="0035501A" w:rsidP="008B1C70">
            <w:pPr>
              <w:pStyle w:val="StyleTableBodyTextItalic"/>
              <w:numPr>
                <w:ilvl w:val="0"/>
                <w:numId w:val="2"/>
              </w:numPr>
              <w:rPr>
                <w:i w:val="0"/>
                <w:sz w:val="20"/>
                <w:szCs w:val="20"/>
              </w:rPr>
            </w:pPr>
            <w:r w:rsidRPr="00465F43">
              <w:rPr>
                <w:i w:val="0"/>
                <w:sz w:val="20"/>
                <w:szCs w:val="20"/>
              </w:rPr>
              <w:t>Appropriate and clear assessment criteria</w:t>
            </w:r>
          </w:p>
        </w:tc>
        <w:tc>
          <w:tcPr>
            <w:tcW w:w="9791" w:type="dxa"/>
            <w:tcBorders>
              <w:top w:val="single" w:sz="4" w:space="0" w:color="C0C0C0"/>
              <w:left w:val="single" w:sz="4" w:space="0" w:color="C0C0C0"/>
              <w:bottom w:val="single" w:sz="4" w:space="0" w:color="C0C0C0"/>
            </w:tcBorders>
          </w:tcPr>
          <w:p w:rsidR="0035501A" w:rsidRPr="00465F43" w:rsidRDefault="00A27786" w:rsidP="00D20F39">
            <w:pPr>
              <w:rPr>
                <w:rFonts w:cs="Arial"/>
                <w:i/>
                <w:szCs w:val="20"/>
              </w:rPr>
            </w:pPr>
            <w:r>
              <w:rPr>
                <w:rFonts w:cs="Arial"/>
                <w:i/>
                <w:szCs w:val="20"/>
              </w:rPr>
              <w:t xml:space="preserve">Evidenced </w:t>
            </w:r>
            <w:r w:rsidR="00D20F39" w:rsidRPr="00465F43">
              <w:rPr>
                <w:rFonts w:cs="Arial"/>
                <w:i/>
                <w:szCs w:val="20"/>
              </w:rPr>
              <w:t xml:space="preserve">by the HEI’s assessment criteria, assessment forms </w:t>
            </w:r>
            <w:r w:rsidR="00465F43" w:rsidRPr="00465F43">
              <w:rPr>
                <w:rFonts w:cs="Arial"/>
                <w:i/>
                <w:szCs w:val="20"/>
              </w:rPr>
              <w:t>etc.</w:t>
            </w:r>
          </w:p>
        </w:tc>
      </w:tr>
      <w:tr w:rsidR="000B0964" w:rsidRPr="00D411B4" w:rsidTr="00D411B4">
        <w:trPr>
          <w:trHeight w:val="291"/>
        </w:trPr>
        <w:tc>
          <w:tcPr>
            <w:tcW w:w="13190" w:type="dxa"/>
            <w:gridSpan w:val="2"/>
            <w:tcBorders>
              <w:top w:val="single" w:sz="4" w:space="0" w:color="C0C0C0"/>
              <w:bottom w:val="single" w:sz="4" w:space="0" w:color="C0C0C0"/>
            </w:tcBorders>
            <w:shd w:val="clear" w:color="auto" w:fill="E6E6E6"/>
          </w:tcPr>
          <w:p w:rsidR="0035501A" w:rsidRPr="00D411B4" w:rsidRDefault="0035501A" w:rsidP="00D411B4">
            <w:pPr>
              <w:numPr>
                <w:ilvl w:val="0"/>
                <w:numId w:val="3"/>
              </w:numPr>
              <w:spacing w:after="200" w:line="276" w:lineRule="auto"/>
              <w:contextualSpacing/>
              <w:rPr>
                <w:rFonts w:eastAsia="Calibri" w:cs="Arial"/>
                <w:szCs w:val="20"/>
                <w:lang w:val="en-GB"/>
              </w:rPr>
            </w:pPr>
            <w:r w:rsidRPr="00D411B4">
              <w:rPr>
                <w:rFonts w:eastAsia="Calibri" w:cs="Arial"/>
                <w:szCs w:val="20"/>
                <w:lang w:val="en-GB"/>
              </w:rPr>
              <w:t>Research-active environment, as evidenced by:</w:t>
            </w:r>
          </w:p>
          <w:p w:rsidR="000B0964" w:rsidRPr="00D411B4" w:rsidRDefault="000B0964" w:rsidP="00D411B4">
            <w:pPr>
              <w:spacing w:after="200" w:line="276" w:lineRule="auto"/>
              <w:contextualSpacing/>
              <w:rPr>
                <w:rFonts w:eastAsia="Calibri" w:cs="Arial"/>
                <w:szCs w:val="20"/>
                <w:lang w:val="en-GB"/>
              </w:rPr>
            </w:pPr>
          </w:p>
        </w:tc>
      </w:tr>
      <w:tr w:rsidR="0035501A"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35501A" w:rsidRPr="00465F43" w:rsidRDefault="00D20F39" w:rsidP="008B1C70">
            <w:pPr>
              <w:pStyle w:val="ColorfulList-Accent11"/>
              <w:numPr>
                <w:ilvl w:val="0"/>
                <w:numId w:val="4"/>
              </w:numPr>
              <w:rPr>
                <w:rFonts w:ascii="Arial" w:hAnsi="Arial" w:cs="Arial"/>
                <w:sz w:val="20"/>
                <w:szCs w:val="20"/>
              </w:rPr>
            </w:pPr>
            <w:r w:rsidRPr="00465F43">
              <w:rPr>
                <w:rFonts w:ascii="Arial" w:hAnsi="Arial" w:cs="Arial"/>
                <w:sz w:val="20"/>
                <w:szCs w:val="20"/>
              </w:rPr>
              <w:t>A</w:t>
            </w:r>
            <w:r w:rsidR="0035501A" w:rsidRPr="00465F43">
              <w:rPr>
                <w:rFonts w:ascii="Arial" w:hAnsi="Arial" w:cs="Arial"/>
                <w:sz w:val="20"/>
                <w:szCs w:val="20"/>
              </w:rPr>
              <w:t>n appropriate breadth in the area being offered for advanced accreditation</w:t>
            </w:r>
          </w:p>
        </w:tc>
        <w:tc>
          <w:tcPr>
            <w:tcW w:w="9791" w:type="dxa"/>
            <w:tcBorders>
              <w:top w:val="single" w:sz="4" w:space="0" w:color="C0C0C0"/>
              <w:left w:val="single" w:sz="4" w:space="0" w:color="C0C0C0"/>
              <w:bottom w:val="single" w:sz="4" w:space="0" w:color="C0C0C0"/>
            </w:tcBorders>
          </w:tcPr>
          <w:p w:rsidR="0035501A" w:rsidRPr="00465F43" w:rsidRDefault="00D20F39" w:rsidP="00D20F39">
            <w:pPr>
              <w:rPr>
                <w:rFonts w:cs="Arial"/>
                <w:i/>
                <w:szCs w:val="20"/>
              </w:rPr>
            </w:pPr>
            <w:r w:rsidRPr="00465F43">
              <w:rPr>
                <w:rFonts w:cs="Arial"/>
                <w:i/>
                <w:szCs w:val="20"/>
              </w:rPr>
              <w:t>Provide evidence of research breadth, as it affects students</w:t>
            </w:r>
            <w:r w:rsidR="00A73AD7" w:rsidRPr="00465F43">
              <w:rPr>
                <w:rFonts w:cs="Arial"/>
                <w:i/>
                <w:szCs w:val="20"/>
              </w:rPr>
              <w:t>’</w:t>
            </w:r>
            <w:r w:rsidRPr="00465F43">
              <w:rPr>
                <w:rFonts w:cs="Arial"/>
                <w:i/>
                <w:szCs w:val="20"/>
              </w:rPr>
              <w:t xml:space="preserve"> acquisition of research expertise</w:t>
            </w:r>
          </w:p>
        </w:tc>
      </w:tr>
      <w:tr w:rsidR="0035501A" w:rsidRPr="00465F43" w:rsidTr="00D411B4">
        <w:trPr>
          <w:trHeight w:val="676"/>
        </w:trPr>
        <w:tc>
          <w:tcPr>
            <w:tcW w:w="3399" w:type="dxa"/>
            <w:tcBorders>
              <w:top w:val="single" w:sz="4" w:space="0" w:color="C0C0C0"/>
              <w:bottom w:val="single" w:sz="4" w:space="0" w:color="C0C0C0"/>
              <w:right w:val="single" w:sz="4" w:space="0" w:color="C0C0C0"/>
            </w:tcBorders>
            <w:shd w:val="clear" w:color="auto" w:fill="E6E6E6"/>
          </w:tcPr>
          <w:p w:rsidR="0035501A" w:rsidRPr="00465F43" w:rsidRDefault="00D20F39" w:rsidP="008B1C70">
            <w:pPr>
              <w:pStyle w:val="ColorfulList-Accent11"/>
              <w:numPr>
                <w:ilvl w:val="0"/>
                <w:numId w:val="4"/>
              </w:numPr>
              <w:rPr>
                <w:rFonts w:ascii="Arial" w:hAnsi="Arial" w:cs="Arial"/>
                <w:sz w:val="20"/>
                <w:szCs w:val="20"/>
              </w:rPr>
            </w:pPr>
            <w:r w:rsidRPr="00465F43">
              <w:rPr>
                <w:rFonts w:ascii="Arial" w:hAnsi="Arial" w:cs="Arial"/>
                <w:sz w:val="20"/>
                <w:szCs w:val="20"/>
              </w:rPr>
              <w:t>R</w:t>
            </w:r>
            <w:r w:rsidR="0035501A" w:rsidRPr="00465F43">
              <w:rPr>
                <w:rFonts w:ascii="Arial" w:hAnsi="Arial" w:cs="Arial"/>
                <w:sz w:val="20"/>
                <w:szCs w:val="20"/>
              </w:rPr>
              <w:t xml:space="preserve">esearch excellence, as defined by appropriate national and international </w:t>
            </w:r>
            <w:r w:rsidR="0035501A" w:rsidRPr="00465F43">
              <w:rPr>
                <w:rFonts w:ascii="Arial" w:hAnsi="Arial" w:cs="Arial"/>
                <w:sz w:val="20"/>
                <w:szCs w:val="20"/>
              </w:rPr>
              <w:lastRenderedPageBreak/>
              <w:t>criteria</w:t>
            </w:r>
          </w:p>
        </w:tc>
        <w:tc>
          <w:tcPr>
            <w:tcW w:w="9791" w:type="dxa"/>
            <w:tcBorders>
              <w:top w:val="single" w:sz="4" w:space="0" w:color="C0C0C0"/>
              <w:left w:val="single" w:sz="4" w:space="0" w:color="C0C0C0"/>
              <w:bottom w:val="single" w:sz="4" w:space="0" w:color="C0C0C0"/>
            </w:tcBorders>
          </w:tcPr>
          <w:p w:rsidR="0035501A" w:rsidRPr="00465F43" w:rsidRDefault="0035501A" w:rsidP="00D20F39">
            <w:pPr>
              <w:rPr>
                <w:rFonts w:cs="Arial"/>
                <w:i/>
                <w:szCs w:val="20"/>
              </w:rPr>
            </w:pPr>
            <w:r w:rsidRPr="00465F43">
              <w:rPr>
                <w:rFonts w:cs="Arial"/>
                <w:i/>
                <w:szCs w:val="20"/>
              </w:rPr>
              <w:lastRenderedPageBreak/>
              <w:t xml:space="preserve">By citing </w:t>
            </w:r>
            <w:r w:rsidR="00D20F39" w:rsidRPr="00465F43">
              <w:rPr>
                <w:rFonts w:cs="Arial"/>
                <w:i/>
                <w:szCs w:val="20"/>
              </w:rPr>
              <w:t>research reports, REF results, impact case studies etc.</w:t>
            </w:r>
          </w:p>
        </w:tc>
      </w:tr>
      <w:tr w:rsidR="0035501A"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35501A" w:rsidRPr="00465F43" w:rsidRDefault="00D20F39" w:rsidP="008B1C70">
            <w:pPr>
              <w:pStyle w:val="ColorfulList-Accent11"/>
              <w:numPr>
                <w:ilvl w:val="0"/>
                <w:numId w:val="4"/>
              </w:numPr>
              <w:rPr>
                <w:rFonts w:ascii="Arial" w:hAnsi="Arial" w:cs="Arial"/>
                <w:sz w:val="20"/>
                <w:szCs w:val="20"/>
              </w:rPr>
            </w:pPr>
            <w:r w:rsidRPr="00465F43">
              <w:rPr>
                <w:rFonts w:ascii="Arial" w:hAnsi="Arial" w:cs="Arial"/>
                <w:sz w:val="20"/>
                <w:szCs w:val="20"/>
              </w:rPr>
              <w:t>T</w:t>
            </w:r>
            <w:r w:rsidR="0035501A" w:rsidRPr="00465F43">
              <w:rPr>
                <w:rFonts w:ascii="Arial" w:hAnsi="Arial" w:cs="Arial"/>
                <w:sz w:val="20"/>
                <w:szCs w:val="20"/>
              </w:rPr>
              <w:t>he provision of projects in research-active laboratories.</w:t>
            </w:r>
          </w:p>
        </w:tc>
        <w:tc>
          <w:tcPr>
            <w:tcW w:w="9791" w:type="dxa"/>
            <w:tcBorders>
              <w:top w:val="single" w:sz="4" w:space="0" w:color="C0C0C0"/>
              <w:left w:val="single" w:sz="4" w:space="0" w:color="C0C0C0"/>
              <w:bottom w:val="single" w:sz="4" w:space="0" w:color="C0C0C0"/>
            </w:tcBorders>
          </w:tcPr>
          <w:p w:rsidR="0035501A" w:rsidRPr="00465F43" w:rsidRDefault="00A73AD7" w:rsidP="00D20F39">
            <w:pPr>
              <w:rPr>
                <w:rFonts w:cs="Arial"/>
                <w:i/>
                <w:szCs w:val="20"/>
              </w:rPr>
            </w:pPr>
            <w:r w:rsidRPr="00465F43">
              <w:rPr>
                <w:rFonts w:cs="Arial"/>
                <w:i/>
                <w:szCs w:val="20"/>
              </w:rPr>
              <w:t>Provide evidence for the li</w:t>
            </w:r>
            <w:r w:rsidR="00D20F39" w:rsidRPr="00465F43">
              <w:rPr>
                <w:rFonts w:cs="Arial"/>
                <w:i/>
                <w:szCs w:val="20"/>
              </w:rPr>
              <w:t>nk between research in the Department and the titles and supervision of student project</w:t>
            </w:r>
            <w:r w:rsidR="00362750" w:rsidRPr="00465F43">
              <w:rPr>
                <w:rFonts w:cs="Arial"/>
                <w:i/>
                <w:szCs w:val="20"/>
              </w:rPr>
              <w:t>s</w:t>
            </w:r>
          </w:p>
        </w:tc>
      </w:tr>
      <w:tr w:rsidR="00362750"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362750" w:rsidRPr="00465F43" w:rsidRDefault="00362750" w:rsidP="00362750">
            <w:pPr>
              <w:pStyle w:val="ColorfulList-Accent11"/>
              <w:numPr>
                <w:ilvl w:val="0"/>
                <w:numId w:val="4"/>
              </w:numPr>
              <w:rPr>
                <w:rFonts w:ascii="Arial" w:hAnsi="Arial" w:cs="Arial"/>
                <w:sz w:val="20"/>
                <w:szCs w:val="20"/>
              </w:rPr>
            </w:pPr>
            <w:r w:rsidRPr="00465F43">
              <w:rPr>
                <w:rFonts w:ascii="Arial" w:hAnsi="Arial" w:cs="Arial"/>
                <w:sz w:val="20"/>
                <w:szCs w:val="20"/>
              </w:rPr>
              <w:t>Achievement of the period of practice learning outcomes</w:t>
            </w:r>
          </w:p>
        </w:tc>
        <w:tc>
          <w:tcPr>
            <w:tcW w:w="9791" w:type="dxa"/>
            <w:tcBorders>
              <w:top w:val="single" w:sz="4" w:space="0" w:color="C0C0C0"/>
              <w:left w:val="single" w:sz="4" w:space="0" w:color="C0C0C0"/>
              <w:bottom w:val="single" w:sz="4" w:space="0" w:color="C0C0C0"/>
            </w:tcBorders>
          </w:tcPr>
          <w:p w:rsidR="00362750" w:rsidRPr="00465F43" w:rsidRDefault="00362750" w:rsidP="00D20F39">
            <w:pPr>
              <w:rPr>
                <w:rFonts w:cs="Arial"/>
                <w:i/>
                <w:szCs w:val="20"/>
              </w:rPr>
            </w:pPr>
            <w:r w:rsidRPr="00465F43">
              <w:rPr>
                <w:rFonts w:cs="Arial"/>
                <w:i/>
                <w:szCs w:val="20"/>
              </w:rPr>
              <w:t>Provide evidence of achievement of the period of practice learning outcomes</w:t>
            </w:r>
          </w:p>
        </w:tc>
      </w:tr>
      <w:tr w:rsidR="000B0964" w:rsidRPr="00465F43" w:rsidTr="00D411B4">
        <w:trPr>
          <w:trHeight w:val="291"/>
        </w:trPr>
        <w:tc>
          <w:tcPr>
            <w:tcW w:w="13190" w:type="dxa"/>
            <w:gridSpan w:val="2"/>
            <w:tcBorders>
              <w:top w:val="single" w:sz="4" w:space="0" w:color="C0C0C0"/>
              <w:bottom w:val="single" w:sz="4" w:space="0" w:color="C0C0C0"/>
            </w:tcBorders>
            <w:shd w:val="clear" w:color="auto" w:fill="E6E6E6"/>
          </w:tcPr>
          <w:p w:rsidR="000B0964" w:rsidRDefault="00A73AD7" w:rsidP="008B1C70">
            <w:pPr>
              <w:numPr>
                <w:ilvl w:val="0"/>
                <w:numId w:val="3"/>
              </w:numPr>
              <w:contextualSpacing/>
              <w:rPr>
                <w:rFonts w:eastAsiaTheme="minorHAnsi" w:cs="Arial"/>
                <w:szCs w:val="20"/>
                <w:lang w:val="en-GB"/>
              </w:rPr>
            </w:pPr>
            <w:r w:rsidRPr="00465F43">
              <w:rPr>
                <w:rFonts w:eastAsiaTheme="minorHAnsi" w:cs="Arial"/>
                <w:szCs w:val="20"/>
                <w:lang w:val="en-GB"/>
              </w:rPr>
              <w:t>E</w:t>
            </w:r>
            <w:r w:rsidR="001A47A1" w:rsidRPr="00465F43">
              <w:rPr>
                <w:rFonts w:eastAsiaTheme="minorHAnsi" w:cs="Arial"/>
                <w:szCs w:val="20"/>
                <w:lang w:val="en-GB"/>
              </w:rPr>
              <w:t>vidence of an infrastructure s</w:t>
            </w:r>
            <w:r w:rsidR="005E1EAE">
              <w:rPr>
                <w:rFonts w:eastAsiaTheme="minorHAnsi" w:cs="Arial"/>
                <w:szCs w:val="20"/>
                <w:lang w:val="en-GB"/>
              </w:rPr>
              <w:t xml:space="preserve">upporting the incorporation of </w:t>
            </w:r>
            <w:r w:rsidR="001A47A1" w:rsidRPr="00465F43">
              <w:rPr>
                <w:rFonts w:eastAsiaTheme="minorHAnsi" w:cs="Arial"/>
                <w:szCs w:val="20"/>
                <w:lang w:val="en-GB"/>
              </w:rPr>
              <w:t>excellence within the teaching programme,</w:t>
            </w:r>
            <w:r w:rsidR="00812453" w:rsidRPr="00465F43">
              <w:rPr>
                <w:rFonts w:eastAsiaTheme="minorHAnsi" w:cs="Arial"/>
                <w:szCs w:val="20"/>
                <w:lang w:val="en-GB"/>
              </w:rPr>
              <w:t xml:space="preserve"> including:</w:t>
            </w:r>
          </w:p>
          <w:p w:rsidR="00C974ED" w:rsidRPr="00465F43" w:rsidRDefault="00C974ED" w:rsidP="00C974ED">
            <w:pPr>
              <w:contextualSpacing/>
              <w:rPr>
                <w:rFonts w:eastAsiaTheme="minorHAnsi" w:cs="Arial"/>
                <w:szCs w:val="20"/>
                <w:lang w:val="en-GB"/>
              </w:rPr>
            </w:pPr>
          </w:p>
        </w:tc>
      </w:tr>
      <w:tr w:rsidR="001A47A1"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47A1" w:rsidRPr="00465F43" w:rsidRDefault="001A47A1" w:rsidP="008B1C70">
            <w:pPr>
              <w:pStyle w:val="ListParagraph"/>
              <w:numPr>
                <w:ilvl w:val="0"/>
                <w:numId w:val="5"/>
              </w:numPr>
              <w:rPr>
                <w:rFonts w:eastAsia="Times New Roman" w:cs="Arial"/>
                <w:iCs/>
                <w:sz w:val="20"/>
                <w:szCs w:val="20"/>
                <w:lang w:val="en-US"/>
              </w:rPr>
            </w:pPr>
            <w:r w:rsidRPr="00465F43">
              <w:rPr>
                <w:rFonts w:eastAsia="Times New Roman" w:cs="Arial"/>
                <w:iCs/>
                <w:sz w:val="20"/>
                <w:szCs w:val="20"/>
                <w:lang w:val="en-US"/>
              </w:rPr>
              <w:t>Access to, and standards of, library and information &amp; communications technology</w:t>
            </w:r>
          </w:p>
        </w:tc>
        <w:tc>
          <w:tcPr>
            <w:tcW w:w="9791" w:type="dxa"/>
            <w:tcBorders>
              <w:top w:val="single" w:sz="4" w:space="0" w:color="C0C0C0"/>
              <w:left w:val="single" w:sz="4" w:space="0" w:color="C0C0C0"/>
              <w:bottom w:val="single" w:sz="4" w:space="0" w:color="C0C0C0"/>
            </w:tcBorders>
          </w:tcPr>
          <w:p w:rsidR="001A47A1" w:rsidRPr="00465F43" w:rsidRDefault="00B21156" w:rsidP="00B21156">
            <w:pPr>
              <w:rPr>
                <w:rFonts w:cs="Arial"/>
                <w:szCs w:val="20"/>
              </w:rPr>
            </w:pPr>
            <w:r w:rsidRPr="00465F43">
              <w:rPr>
                <w:rFonts w:cs="Arial"/>
                <w:i/>
                <w:szCs w:val="20"/>
              </w:rPr>
              <w:t>Provide a summary of resources as for example ma</w:t>
            </w:r>
            <w:r w:rsidR="00A73AD7" w:rsidRPr="00465F43">
              <w:rPr>
                <w:rFonts w:cs="Arial"/>
                <w:i/>
                <w:szCs w:val="20"/>
              </w:rPr>
              <w:t>y have been used during periodi</w:t>
            </w:r>
            <w:r w:rsidRPr="00465F43">
              <w:rPr>
                <w:rFonts w:cs="Arial"/>
                <w:i/>
                <w:szCs w:val="20"/>
              </w:rPr>
              <w:t>c review of the programmes</w:t>
            </w:r>
          </w:p>
        </w:tc>
      </w:tr>
      <w:tr w:rsidR="001A47A1"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47A1" w:rsidRPr="00465F43" w:rsidRDefault="001A47A1" w:rsidP="008B1C70">
            <w:pPr>
              <w:pStyle w:val="ColorfulList-Accent11"/>
              <w:numPr>
                <w:ilvl w:val="0"/>
                <w:numId w:val="5"/>
              </w:numPr>
              <w:rPr>
                <w:rFonts w:ascii="Arial" w:hAnsi="Arial" w:cs="Arial"/>
                <w:sz w:val="20"/>
                <w:szCs w:val="20"/>
              </w:rPr>
            </w:pPr>
            <w:r w:rsidRPr="00465F43">
              <w:rPr>
                <w:rFonts w:ascii="Arial" w:hAnsi="Arial" w:cs="Arial"/>
                <w:sz w:val="20"/>
                <w:szCs w:val="20"/>
              </w:rPr>
              <w:t>Learning and teaching environments and research laboratories and facilities</w:t>
            </w:r>
          </w:p>
        </w:tc>
        <w:tc>
          <w:tcPr>
            <w:tcW w:w="9791" w:type="dxa"/>
            <w:tcBorders>
              <w:top w:val="single" w:sz="4" w:space="0" w:color="C0C0C0"/>
              <w:left w:val="single" w:sz="4" w:space="0" w:color="C0C0C0"/>
              <w:bottom w:val="single" w:sz="4" w:space="0" w:color="C0C0C0"/>
            </w:tcBorders>
          </w:tcPr>
          <w:p w:rsidR="001A47A1" w:rsidRPr="00465F43" w:rsidRDefault="001A47A1" w:rsidP="000B0964">
            <w:pPr>
              <w:rPr>
                <w:rFonts w:cs="Arial"/>
                <w:i/>
                <w:szCs w:val="20"/>
              </w:rPr>
            </w:pPr>
            <w:r w:rsidRPr="00465F43">
              <w:rPr>
                <w:rFonts w:cs="Arial"/>
                <w:i/>
                <w:szCs w:val="20"/>
              </w:rPr>
              <w:t>As above</w:t>
            </w:r>
          </w:p>
        </w:tc>
      </w:tr>
      <w:tr w:rsidR="001A47A1"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47A1" w:rsidRPr="00465F43" w:rsidRDefault="001A47A1" w:rsidP="008B1C70">
            <w:pPr>
              <w:pStyle w:val="ColorfulList-Accent11"/>
              <w:numPr>
                <w:ilvl w:val="0"/>
                <w:numId w:val="5"/>
              </w:numPr>
              <w:rPr>
                <w:rFonts w:ascii="Arial" w:hAnsi="Arial" w:cs="Arial"/>
                <w:sz w:val="20"/>
                <w:szCs w:val="20"/>
              </w:rPr>
            </w:pPr>
            <w:r w:rsidRPr="00465F43">
              <w:rPr>
                <w:rFonts w:ascii="Arial" w:hAnsi="Arial" w:cs="Arial"/>
                <w:sz w:val="20"/>
                <w:szCs w:val="20"/>
              </w:rPr>
              <w:t>Experience and expertise of teaching team</w:t>
            </w:r>
          </w:p>
        </w:tc>
        <w:tc>
          <w:tcPr>
            <w:tcW w:w="9791" w:type="dxa"/>
            <w:tcBorders>
              <w:top w:val="single" w:sz="4" w:space="0" w:color="C0C0C0"/>
              <w:left w:val="single" w:sz="4" w:space="0" w:color="C0C0C0"/>
              <w:bottom w:val="single" w:sz="4" w:space="0" w:color="C0C0C0"/>
            </w:tcBorders>
          </w:tcPr>
          <w:p w:rsidR="001A47A1" w:rsidRPr="00465F43" w:rsidRDefault="00B21156" w:rsidP="00B21156">
            <w:pPr>
              <w:rPr>
                <w:rFonts w:cs="Arial"/>
                <w:i/>
                <w:szCs w:val="20"/>
              </w:rPr>
            </w:pPr>
            <w:r w:rsidRPr="00465F43">
              <w:rPr>
                <w:rFonts w:cs="Arial"/>
                <w:i/>
                <w:szCs w:val="20"/>
              </w:rPr>
              <w:t>As above, provide staff CV</w:t>
            </w:r>
            <w:r w:rsidR="00362750" w:rsidRPr="00465F43">
              <w:rPr>
                <w:rFonts w:cs="Arial"/>
                <w:i/>
                <w:szCs w:val="20"/>
              </w:rPr>
              <w:t>s</w:t>
            </w:r>
          </w:p>
        </w:tc>
      </w:tr>
      <w:tr w:rsidR="001A47A1"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47A1" w:rsidRPr="00465F43" w:rsidRDefault="001A47A1" w:rsidP="00AA4392">
            <w:pPr>
              <w:pStyle w:val="ColorfulList-Accent11"/>
              <w:numPr>
                <w:ilvl w:val="0"/>
                <w:numId w:val="5"/>
              </w:numPr>
              <w:rPr>
                <w:rFonts w:ascii="Arial" w:hAnsi="Arial" w:cs="Arial"/>
                <w:sz w:val="20"/>
                <w:szCs w:val="20"/>
              </w:rPr>
            </w:pPr>
            <w:r w:rsidRPr="00465F43">
              <w:rPr>
                <w:rFonts w:ascii="Arial" w:hAnsi="Arial" w:cs="Arial"/>
                <w:sz w:val="20"/>
                <w:szCs w:val="20"/>
              </w:rPr>
              <w:t xml:space="preserve">Processes to support monitoring achievement throughout, including processes for approving progression to higher levels </w:t>
            </w:r>
          </w:p>
        </w:tc>
        <w:tc>
          <w:tcPr>
            <w:tcW w:w="9791" w:type="dxa"/>
            <w:tcBorders>
              <w:top w:val="single" w:sz="4" w:space="0" w:color="C0C0C0"/>
              <w:left w:val="single" w:sz="4" w:space="0" w:color="C0C0C0"/>
              <w:bottom w:val="single" w:sz="4" w:space="0" w:color="C0C0C0"/>
            </w:tcBorders>
          </w:tcPr>
          <w:p w:rsidR="001A47A1" w:rsidRPr="00465F43" w:rsidRDefault="00A73AD7" w:rsidP="00A73AD7">
            <w:pPr>
              <w:rPr>
                <w:rFonts w:cs="Arial"/>
                <w:i/>
                <w:szCs w:val="20"/>
              </w:rPr>
            </w:pPr>
            <w:r w:rsidRPr="00465F43">
              <w:rPr>
                <w:rFonts w:cs="Arial"/>
                <w:i/>
                <w:szCs w:val="20"/>
              </w:rPr>
              <w:t>Provide evidence of processes and support</w:t>
            </w:r>
          </w:p>
        </w:tc>
      </w:tr>
      <w:tr w:rsidR="001A47A1"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47A1" w:rsidRPr="00465F43" w:rsidRDefault="001A47A1" w:rsidP="008B1C70">
            <w:pPr>
              <w:pStyle w:val="ColorfulList-Accent11"/>
              <w:numPr>
                <w:ilvl w:val="0"/>
                <w:numId w:val="5"/>
              </w:numPr>
              <w:rPr>
                <w:rFonts w:ascii="Arial" w:hAnsi="Arial" w:cs="Arial"/>
                <w:sz w:val="20"/>
                <w:szCs w:val="20"/>
              </w:rPr>
            </w:pPr>
            <w:r w:rsidRPr="00465F43">
              <w:rPr>
                <w:rFonts w:ascii="Arial" w:hAnsi="Arial" w:cs="Arial"/>
                <w:sz w:val="20"/>
                <w:szCs w:val="20"/>
              </w:rPr>
              <w:t xml:space="preserve">A track record of success for the programme’s </w:t>
            </w:r>
            <w:r w:rsidRPr="00465F43">
              <w:rPr>
                <w:rFonts w:ascii="Arial" w:hAnsi="Arial" w:cs="Arial"/>
                <w:sz w:val="20"/>
                <w:szCs w:val="20"/>
              </w:rPr>
              <w:lastRenderedPageBreak/>
              <w:t>graduates in research in industry or higher education</w:t>
            </w:r>
          </w:p>
        </w:tc>
        <w:tc>
          <w:tcPr>
            <w:tcW w:w="9791" w:type="dxa"/>
            <w:tcBorders>
              <w:top w:val="single" w:sz="4" w:space="0" w:color="C0C0C0"/>
              <w:left w:val="single" w:sz="4" w:space="0" w:color="C0C0C0"/>
              <w:bottom w:val="single" w:sz="4" w:space="0" w:color="C0C0C0"/>
            </w:tcBorders>
          </w:tcPr>
          <w:p w:rsidR="001A47A1" w:rsidRPr="00465F43" w:rsidRDefault="00B21156" w:rsidP="00B21156">
            <w:pPr>
              <w:rPr>
                <w:rFonts w:cs="Arial"/>
                <w:i/>
                <w:szCs w:val="20"/>
              </w:rPr>
            </w:pPr>
            <w:r w:rsidRPr="00465F43">
              <w:rPr>
                <w:rFonts w:cs="Arial"/>
                <w:i/>
                <w:szCs w:val="20"/>
              </w:rPr>
              <w:lastRenderedPageBreak/>
              <w:t>Provide graduate employment statistics</w:t>
            </w:r>
          </w:p>
        </w:tc>
      </w:tr>
      <w:tr w:rsidR="00D411B4" w:rsidRPr="00465F43" w:rsidTr="00D411B4">
        <w:trPr>
          <w:trHeight w:val="291"/>
        </w:trPr>
        <w:tc>
          <w:tcPr>
            <w:tcW w:w="13190" w:type="dxa"/>
            <w:gridSpan w:val="2"/>
            <w:tcBorders>
              <w:top w:val="single" w:sz="4" w:space="0" w:color="C0C0C0"/>
              <w:bottom w:val="single" w:sz="4" w:space="0" w:color="C0C0C0"/>
            </w:tcBorders>
            <w:shd w:val="clear" w:color="auto" w:fill="E6E6E6"/>
          </w:tcPr>
          <w:p w:rsidR="00D411B4" w:rsidRDefault="00D411B4" w:rsidP="00D411B4">
            <w:pPr>
              <w:numPr>
                <w:ilvl w:val="0"/>
                <w:numId w:val="3"/>
              </w:numPr>
              <w:contextualSpacing/>
              <w:rPr>
                <w:rFonts w:eastAsiaTheme="minorHAnsi" w:cs="Arial"/>
                <w:szCs w:val="20"/>
                <w:lang w:val="en-GB"/>
              </w:rPr>
            </w:pPr>
            <w:r w:rsidRPr="00465F43">
              <w:rPr>
                <w:rFonts w:cs="Arial"/>
                <w:szCs w:val="20"/>
              </w:rPr>
              <w:t>Evidence of other student outcomes including</w:t>
            </w:r>
            <w:r w:rsidRPr="00465F43">
              <w:rPr>
                <w:rFonts w:eastAsiaTheme="minorHAnsi" w:cs="Arial"/>
                <w:szCs w:val="20"/>
                <w:lang w:val="en-GB"/>
              </w:rPr>
              <w:t>:</w:t>
            </w:r>
          </w:p>
          <w:p w:rsidR="00D411B4" w:rsidRPr="00465F43" w:rsidRDefault="00D411B4" w:rsidP="00D411B4">
            <w:pPr>
              <w:contextualSpacing/>
              <w:rPr>
                <w:rFonts w:eastAsiaTheme="minorHAnsi" w:cs="Arial"/>
                <w:szCs w:val="20"/>
                <w:lang w:val="en-GB"/>
              </w:rPr>
            </w:pPr>
          </w:p>
        </w:tc>
      </w:tr>
      <w:tr w:rsidR="0019600F"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9600F" w:rsidRPr="00465F43" w:rsidRDefault="0019600F" w:rsidP="008B1C70">
            <w:pPr>
              <w:pStyle w:val="StyleTableBodyTextItalic"/>
              <w:numPr>
                <w:ilvl w:val="0"/>
                <w:numId w:val="6"/>
              </w:numPr>
              <w:rPr>
                <w:i w:val="0"/>
                <w:sz w:val="20"/>
                <w:szCs w:val="20"/>
              </w:rPr>
            </w:pPr>
            <w:r w:rsidRPr="00465F43">
              <w:rPr>
                <w:i w:val="0"/>
                <w:sz w:val="20"/>
                <w:szCs w:val="20"/>
              </w:rPr>
              <w:t>Appropriate knowledge and understanding of physics, chemistry a</w:t>
            </w:r>
            <w:r w:rsidR="001B3A11" w:rsidRPr="00465F43">
              <w:rPr>
                <w:i w:val="0"/>
                <w:sz w:val="20"/>
                <w:szCs w:val="20"/>
              </w:rPr>
              <w:t>n</w:t>
            </w:r>
            <w:r w:rsidRPr="00465F43">
              <w:rPr>
                <w:i w:val="0"/>
                <w:sz w:val="20"/>
                <w:szCs w:val="20"/>
              </w:rPr>
              <w:t>d maths in a biological context</w:t>
            </w:r>
          </w:p>
        </w:tc>
        <w:tc>
          <w:tcPr>
            <w:tcW w:w="9791" w:type="dxa"/>
            <w:tcBorders>
              <w:top w:val="single" w:sz="4" w:space="0" w:color="C0C0C0"/>
              <w:left w:val="single" w:sz="4" w:space="0" w:color="C0C0C0"/>
              <w:bottom w:val="single" w:sz="4" w:space="0" w:color="C0C0C0"/>
            </w:tcBorders>
          </w:tcPr>
          <w:p w:rsidR="0019600F" w:rsidRDefault="0019600F" w:rsidP="0019600F">
            <w:pPr>
              <w:rPr>
                <w:rFonts w:cs="Arial"/>
                <w:i/>
                <w:szCs w:val="20"/>
              </w:rPr>
            </w:pPr>
            <w:r w:rsidRPr="00465F43">
              <w:rPr>
                <w:rFonts w:cs="Arial"/>
                <w:i/>
                <w:szCs w:val="20"/>
              </w:rPr>
              <w:t xml:space="preserve">By citing relevant learning outcomes on specified modules  </w:t>
            </w:r>
          </w:p>
          <w:p w:rsidR="00D1760F" w:rsidRPr="00465F43" w:rsidRDefault="00D1760F" w:rsidP="0019600F">
            <w:pPr>
              <w:rPr>
                <w:rFonts w:cs="Arial"/>
                <w:i/>
                <w:szCs w:val="20"/>
              </w:rPr>
            </w:pPr>
            <w:r w:rsidRPr="00D1760F">
              <w:rPr>
                <w:rFonts w:cs="Arial"/>
                <w:i/>
                <w:szCs w:val="20"/>
              </w:rPr>
              <w:t>See also 6a</w:t>
            </w:r>
          </w:p>
        </w:tc>
      </w:tr>
      <w:tr w:rsidR="00812453"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812453" w:rsidRPr="00465F43" w:rsidRDefault="00812453" w:rsidP="008B1C70">
            <w:pPr>
              <w:pStyle w:val="StyleTableBodyTextItalic"/>
              <w:numPr>
                <w:ilvl w:val="0"/>
                <w:numId w:val="6"/>
              </w:numPr>
              <w:rPr>
                <w:i w:val="0"/>
                <w:sz w:val="20"/>
                <w:szCs w:val="20"/>
              </w:rPr>
            </w:pPr>
            <w:r w:rsidRPr="00465F43">
              <w:rPr>
                <w:i w:val="0"/>
                <w:sz w:val="20"/>
                <w:szCs w:val="20"/>
              </w:rPr>
              <w:t>The ability to study independently</w:t>
            </w:r>
          </w:p>
        </w:tc>
        <w:tc>
          <w:tcPr>
            <w:tcW w:w="9791" w:type="dxa"/>
            <w:tcBorders>
              <w:top w:val="single" w:sz="4" w:space="0" w:color="C0C0C0"/>
              <w:left w:val="single" w:sz="4" w:space="0" w:color="C0C0C0"/>
              <w:bottom w:val="single" w:sz="4" w:space="0" w:color="C0C0C0"/>
            </w:tcBorders>
          </w:tcPr>
          <w:p w:rsidR="00812453" w:rsidRPr="00465F43" w:rsidRDefault="00812453" w:rsidP="00B21156">
            <w:pPr>
              <w:rPr>
                <w:rFonts w:cs="Arial"/>
                <w:i/>
                <w:szCs w:val="20"/>
              </w:rPr>
            </w:pPr>
            <w:r w:rsidRPr="00465F43">
              <w:rPr>
                <w:rFonts w:cs="Arial"/>
                <w:i/>
                <w:szCs w:val="20"/>
              </w:rPr>
              <w:t>By citing relevant learning outcomes on specified modules</w:t>
            </w:r>
            <w:r w:rsidR="00B21156" w:rsidRPr="00465F43">
              <w:rPr>
                <w:rFonts w:cs="Arial"/>
                <w:i/>
                <w:szCs w:val="20"/>
              </w:rPr>
              <w:t xml:space="preserve"> and/or examples of assessments</w:t>
            </w:r>
          </w:p>
          <w:p w:rsidR="00B21156" w:rsidRPr="00465F43" w:rsidRDefault="00B21156" w:rsidP="00B21156">
            <w:pPr>
              <w:rPr>
                <w:rFonts w:cs="Arial"/>
                <w:szCs w:val="20"/>
              </w:rPr>
            </w:pPr>
          </w:p>
        </w:tc>
      </w:tr>
      <w:tr w:rsidR="00812453"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812453" w:rsidRPr="00465F43" w:rsidRDefault="00812453" w:rsidP="008B1C70">
            <w:pPr>
              <w:pStyle w:val="ColorfulList-Accent11"/>
              <w:numPr>
                <w:ilvl w:val="0"/>
                <w:numId w:val="6"/>
              </w:numPr>
              <w:rPr>
                <w:rFonts w:ascii="Arial" w:hAnsi="Arial" w:cs="Arial"/>
                <w:sz w:val="20"/>
                <w:szCs w:val="20"/>
              </w:rPr>
            </w:pPr>
            <w:r w:rsidRPr="00465F43">
              <w:rPr>
                <w:rFonts w:ascii="Arial" w:hAnsi="Arial" w:cs="Arial"/>
                <w:sz w:val="20"/>
                <w:szCs w:val="20"/>
              </w:rPr>
              <w:t>Experience of using a range of techniques and research methods in a safe and responsible manner</w:t>
            </w:r>
          </w:p>
        </w:tc>
        <w:tc>
          <w:tcPr>
            <w:tcW w:w="9791" w:type="dxa"/>
            <w:tcBorders>
              <w:top w:val="single" w:sz="4" w:space="0" w:color="C0C0C0"/>
              <w:left w:val="single" w:sz="4" w:space="0" w:color="C0C0C0"/>
              <w:bottom w:val="single" w:sz="4" w:space="0" w:color="C0C0C0"/>
            </w:tcBorders>
          </w:tcPr>
          <w:p w:rsidR="00812453" w:rsidRPr="00465F43" w:rsidRDefault="00812453" w:rsidP="000B0964">
            <w:pPr>
              <w:rPr>
                <w:rFonts w:cs="Arial"/>
                <w:i/>
                <w:szCs w:val="20"/>
              </w:rPr>
            </w:pPr>
            <w:r w:rsidRPr="00465F43">
              <w:rPr>
                <w:rFonts w:cs="Arial"/>
                <w:i/>
                <w:szCs w:val="20"/>
              </w:rPr>
              <w:t>As above, with reference to development of students’ abilities</w:t>
            </w:r>
          </w:p>
          <w:p w:rsidR="00A73AD7" w:rsidRPr="00465F43" w:rsidRDefault="00A73AD7" w:rsidP="000B0964">
            <w:pPr>
              <w:rPr>
                <w:rFonts w:cs="Arial"/>
                <w:i/>
                <w:szCs w:val="20"/>
              </w:rPr>
            </w:pPr>
            <w:r w:rsidRPr="00465F43">
              <w:rPr>
                <w:rFonts w:cs="Arial"/>
                <w:i/>
                <w:szCs w:val="20"/>
              </w:rPr>
              <w:t>Note that this aspect is concerned with the students’ acquisition of knowledge and skills learning outcomes, it is not about the HEI’s methods for seeking ethical approval or meeting HSE legislation</w:t>
            </w:r>
          </w:p>
        </w:tc>
      </w:tr>
      <w:tr w:rsidR="00812453"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812453" w:rsidRPr="00465F43" w:rsidRDefault="00812453" w:rsidP="008B1C70">
            <w:pPr>
              <w:pStyle w:val="StyleTableBodyTextItalic"/>
              <w:numPr>
                <w:ilvl w:val="0"/>
                <w:numId w:val="6"/>
              </w:numPr>
              <w:rPr>
                <w:i w:val="0"/>
                <w:sz w:val="20"/>
                <w:szCs w:val="20"/>
              </w:rPr>
            </w:pPr>
            <w:r w:rsidRPr="00465F43">
              <w:rPr>
                <w:i w:val="0"/>
                <w:sz w:val="20"/>
                <w:szCs w:val="20"/>
              </w:rPr>
              <w:t>An analytical, problem-solving approach to their work and the ability to critically evaluate evidence</w:t>
            </w:r>
          </w:p>
        </w:tc>
        <w:tc>
          <w:tcPr>
            <w:tcW w:w="9791" w:type="dxa"/>
            <w:tcBorders>
              <w:top w:val="single" w:sz="4" w:space="0" w:color="C0C0C0"/>
              <w:left w:val="single" w:sz="4" w:space="0" w:color="C0C0C0"/>
              <w:bottom w:val="single" w:sz="4" w:space="0" w:color="C0C0C0"/>
            </w:tcBorders>
          </w:tcPr>
          <w:p w:rsidR="00812453" w:rsidRPr="00465F43" w:rsidRDefault="00812453" w:rsidP="000B0964">
            <w:pPr>
              <w:rPr>
                <w:rFonts w:cs="Arial"/>
                <w:i/>
                <w:szCs w:val="20"/>
              </w:rPr>
            </w:pPr>
            <w:r w:rsidRPr="00465F43">
              <w:rPr>
                <w:rFonts w:cs="Arial"/>
                <w:i/>
                <w:szCs w:val="20"/>
              </w:rPr>
              <w:t>Show link to problem solving</w:t>
            </w:r>
            <w:r w:rsidR="00B21156" w:rsidRPr="00465F43">
              <w:rPr>
                <w:rFonts w:cs="Arial"/>
                <w:i/>
                <w:szCs w:val="20"/>
              </w:rPr>
              <w:t xml:space="preserve"> and critical analysis</w:t>
            </w:r>
          </w:p>
        </w:tc>
      </w:tr>
      <w:tr w:rsidR="00812453"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812453" w:rsidRPr="00465F43" w:rsidRDefault="00812453" w:rsidP="008B1C70">
            <w:pPr>
              <w:pStyle w:val="StyleTableBodyTextItalic"/>
              <w:numPr>
                <w:ilvl w:val="0"/>
                <w:numId w:val="6"/>
              </w:numPr>
              <w:rPr>
                <w:i w:val="0"/>
                <w:sz w:val="20"/>
                <w:szCs w:val="20"/>
              </w:rPr>
            </w:pPr>
            <w:r w:rsidRPr="00465F43">
              <w:rPr>
                <w:i w:val="0"/>
                <w:sz w:val="20"/>
                <w:szCs w:val="20"/>
              </w:rPr>
              <w:t>An understanding of research study design</w:t>
            </w:r>
          </w:p>
        </w:tc>
        <w:tc>
          <w:tcPr>
            <w:tcW w:w="9791" w:type="dxa"/>
            <w:tcBorders>
              <w:top w:val="single" w:sz="4" w:space="0" w:color="C0C0C0"/>
              <w:left w:val="single" w:sz="4" w:space="0" w:color="C0C0C0"/>
              <w:bottom w:val="single" w:sz="4" w:space="0" w:color="C0C0C0"/>
            </w:tcBorders>
          </w:tcPr>
          <w:p w:rsidR="00812453" w:rsidRPr="00465F43" w:rsidRDefault="00812453" w:rsidP="000B0964">
            <w:pPr>
              <w:rPr>
                <w:rFonts w:cs="Arial"/>
                <w:i/>
                <w:szCs w:val="20"/>
              </w:rPr>
            </w:pPr>
            <w:r w:rsidRPr="00465F43">
              <w:rPr>
                <w:rFonts w:cs="Arial"/>
                <w:i/>
                <w:szCs w:val="20"/>
              </w:rPr>
              <w:t>Pro</w:t>
            </w:r>
            <w:r w:rsidR="00B21156" w:rsidRPr="00465F43">
              <w:rPr>
                <w:rFonts w:cs="Arial"/>
                <w:i/>
                <w:szCs w:val="20"/>
              </w:rPr>
              <w:t xml:space="preserve">vide link to relevant </w:t>
            </w:r>
            <w:r w:rsidRPr="00465F43">
              <w:rPr>
                <w:rFonts w:cs="Arial"/>
                <w:i/>
                <w:szCs w:val="20"/>
              </w:rPr>
              <w:t>learning outcomes</w:t>
            </w:r>
          </w:p>
        </w:tc>
      </w:tr>
      <w:tr w:rsidR="0019600F"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9600F" w:rsidRPr="00465F43" w:rsidRDefault="0019600F" w:rsidP="008B1C70">
            <w:pPr>
              <w:pStyle w:val="StyleTableBodyTextItalic"/>
              <w:numPr>
                <w:ilvl w:val="0"/>
                <w:numId w:val="6"/>
              </w:numPr>
              <w:rPr>
                <w:i w:val="0"/>
                <w:sz w:val="20"/>
                <w:szCs w:val="20"/>
              </w:rPr>
            </w:pPr>
            <w:r w:rsidRPr="00465F43">
              <w:rPr>
                <w:i w:val="0"/>
                <w:sz w:val="20"/>
                <w:szCs w:val="20"/>
              </w:rPr>
              <w:t xml:space="preserve">Provision of necessary and appropriate </w:t>
            </w:r>
            <w:r w:rsidR="00AC48B1">
              <w:rPr>
                <w:i w:val="0"/>
                <w:sz w:val="20"/>
                <w:szCs w:val="20"/>
              </w:rPr>
              <w:t xml:space="preserve">research </w:t>
            </w:r>
            <w:r w:rsidRPr="00465F43">
              <w:rPr>
                <w:i w:val="0"/>
                <w:sz w:val="20"/>
                <w:szCs w:val="20"/>
              </w:rPr>
              <w:t>facilities and equipment</w:t>
            </w:r>
          </w:p>
        </w:tc>
        <w:tc>
          <w:tcPr>
            <w:tcW w:w="9791" w:type="dxa"/>
            <w:tcBorders>
              <w:top w:val="single" w:sz="4" w:space="0" w:color="C0C0C0"/>
              <w:left w:val="single" w:sz="4" w:space="0" w:color="C0C0C0"/>
              <w:bottom w:val="single" w:sz="4" w:space="0" w:color="C0C0C0"/>
            </w:tcBorders>
          </w:tcPr>
          <w:p w:rsidR="0019600F" w:rsidRPr="00465F43" w:rsidRDefault="0019600F" w:rsidP="0019600F">
            <w:pPr>
              <w:rPr>
                <w:rFonts w:cs="Arial"/>
                <w:i/>
                <w:szCs w:val="20"/>
              </w:rPr>
            </w:pPr>
            <w:r w:rsidRPr="00465F43">
              <w:rPr>
                <w:rFonts w:cs="Arial"/>
                <w:i/>
                <w:szCs w:val="20"/>
              </w:rPr>
              <w:t xml:space="preserve">Provide a link to  the information given in the most recent periodic review  </w:t>
            </w:r>
          </w:p>
        </w:tc>
      </w:tr>
      <w:tr w:rsidR="00812453" w:rsidRPr="00465F43" w:rsidTr="00D411B4">
        <w:trPr>
          <w:trHeight w:val="877"/>
        </w:trPr>
        <w:tc>
          <w:tcPr>
            <w:tcW w:w="3399" w:type="dxa"/>
            <w:tcBorders>
              <w:top w:val="single" w:sz="4" w:space="0" w:color="C0C0C0"/>
              <w:bottom w:val="single" w:sz="4" w:space="0" w:color="C0C0C0"/>
              <w:right w:val="single" w:sz="4" w:space="0" w:color="C0C0C0"/>
            </w:tcBorders>
            <w:shd w:val="clear" w:color="auto" w:fill="E6E6E6"/>
          </w:tcPr>
          <w:p w:rsidR="00812453" w:rsidRPr="00465F43" w:rsidRDefault="00812453" w:rsidP="008B1C70">
            <w:pPr>
              <w:pStyle w:val="StyleTableBodyTextItalic"/>
              <w:numPr>
                <w:ilvl w:val="0"/>
                <w:numId w:val="6"/>
              </w:numPr>
              <w:rPr>
                <w:i w:val="0"/>
                <w:sz w:val="20"/>
                <w:szCs w:val="20"/>
              </w:rPr>
            </w:pPr>
            <w:r w:rsidRPr="00465F43">
              <w:rPr>
                <w:i w:val="0"/>
                <w:sz w:val="20"/>
                <w:szCs w:val="20"/>
              </w:rPr>
              <w:t>Effective communication through a variety of media, to specialist and non-specialist audiences</w:t>
            </w:r>
          </w:p>
        </w:tc>
        <w:tc>
          <w:tcPr>
            <w:tcW w:w="9791" w:type="dxa"/>
            <w:tcBorders>
              <w:top w:val="single" w:sz="4" w:space="0" w:color="C0C0C0"/>
              <w:left w:val="single" w:sz="4" w:space="0" w:color="C0C0C0"/>
              <w:bottom w:val="single" w:sz="4" w:space="0" w:color="C0C0C0"/>
            </w:tcBorders>
          </w:tcPr>
          <w:p w:rsidR="00812453" w:rsidRPr="00465F43" w:rsidRDefault="00B21156" w:rsidP="007A270F">
            <w:pPr>
              <w:rPr>
                <w:rFonts w:cs="Arial"/>
                <w:i/>
                <w:szCs w:val="20"/>
              </w:rPr>
            </w:pPr>
            <w:r w:rsidRPr="00465F43">
              <w:rPr>
                <w:rFonts w:cs="Arial"/>
                <w:i/>
                <w:szCs w:val="20"/>
              </w:rPr>
              <w:t>Provide link to relevant learning outcomes</w:t>
            </w:r>
          </w:p>
        </w:tc>
      </w:tr>
      <w:tr w:rsidR="0019600F" w:rsidRPr="00465F43" w:rsidTr="00D411B4">
        <w:trPr>
          <w:trHeight w:val="877"/>
        </w:trPr>
        <w:tc>
          <w:tcPr>
            <w:tcW w:w="3399" w:type="dxa"/>
            <w:tcBorders>
              <w:top w:val="single" w:sz="4" w:space="0" w:color="C0C0C0"/>
              <w:bottom w:val="single" w:sz="4" w:space="0" w:color="C0C0C0"/>
              <w:right w:val="single" w:sz="4" w:space="0" w:color="C0C0C0"/>
            </w:tcBorders>
            <w:shd w:val="clear" w:color="auto" w:fill="E6E6E6"/>
          </w:tcPr>
          <w:p w:rsidR="0019600F" w:rsidRPr="00465F43" w:rsidRDefault="00461803" w:rsidP="008B1C70">
            <w:pPr>
              <w:pStyle w:val="StyleTableBodyTextItalic"/>
              <w:numPr>
                <w:ilvl w:val="0"/>
                <w:numId w:val="6"/>
              </w:numPr>
              <w:rPr>
                <w:i w:val="0"/>
                <w:sz w:val="20"/>
                <w:szCs w:val="20"/>
              </w:rPr>
            </w:pPr>
            <w:r w:rsidRPr="00465F43">
              <w:rPr>
                <w:i w:val="0"/>
                <w:sz w:val="20"/>
                <w:szCs w:val="20"/>
              </w:rPr>
              <w:lastRenderedPageBreak/>
              <w:t>An appreciation of the significance of ethical, social and legal issues and critical awareness of current developments in the subject</w:t>
            </w:r>
          </w:p>
        </w:tc>
        <w:tc>
          <w:tcPr>
            <w:tcW w:w="9791" w:type="dxa"/>
            <w:tcBorders>
              <w:top w:val="single" w:sz="4" w:space="0" w:color="C0C0C0"/>
              <w:left w:val="single" w:sz="4" w:space="0" w:color="C0C0C0"/>
              <w:bottom w:val="single" w:sz="4" w:space="0" w:color="C0C0C0"/>
            </w:tcBorders>
          </w:tcPr>
          <w:p w:rsidR="0019600F" w:rsidRPr="00465F43" w:rsidRDefault="00461803" w:rsidP="007A270F">
            <w:pPr>
              <w:rPr>
                <w:rFonts w:cs="Arial"/>
                <w:i/>
                <w:szCs w:val="20"/>
              </w:rPr>
            </w:pPr>
            <w:r w:rsidRPr="00465F43">
              <w:rPr>
                <w:rFonts w:cs="Arial"/>
                <w:i/>
                <w:szCs w:val="20"/>
              </w:rPr>
              <w:t>Provide link to relevant learning outcomes</w:t>
            </w:r>
          </w:p>
        </w:tc>
      </w:tr>
      <w:tr w:rsidR="0017060A" w:rsidRPr="00465F43" w:rsidTr="00D411B4">
        <w:trPr>
          <w:trHeight w:val="877"/>
        </w:trPr>
        <w:tc>
          <w:tcPr>
            <w:tcW w:w="3399" w:type="dxa"/>
            <w:tcBorders>
              <w:top w:val="single" w:sz="4" w:space="0" w:color="C0C0C0"/>
              <w:bottom w:val="single" w:sz="4" w:space="0" w:color="C0C0C0"/>
              <w:right w:val="single" w:sz="4" w:space="0" w:color="C0C0C0"/>
            </w:tcBorders>
            <w:shd w:val="clear" w:color="auto" w:fill="E6E6E6"/>
          </w:tcPr>
          <w:p w:rsidR="0017060A" w:rsidRPr="00465F43" w:rsidRDefault="0017060A" w:rsidP="008B1C70">
            <w:pPr>
              <w:pStyle w:val="StyleTableBodyTextItalic"/>
              <w:numPr>
                <w:ilvl w:val="0"/>
                <w:numId w:val="6"/>
              </w:numPr>
              <w:rPr>
                <w:i w:val="0"/>
                <w:sz w:val="20"/>
                <w:szCs w:val="20"/>
              </w:rPr>
            </w:pPr>
            <w:r>
              <w:rPr>
                <w:i w:val="0"/>
                <w:sz w:val="20"/>
                <w:szCs w:val="20"/>
              </w:rPr>
              <w:t>Demonstrate a critical awareness of the importance of equality, diversity, and inclusivity, and adopt an inclusive approach to the practice of the biosciences</w:t>
            </w:r>
          </w:p>
        </w:tc>
        <w:tc>
          <w:tcPr>
            <w:tcW w:w="9791" w:type="dxa"/>
            <w:tcBorders>
              <w:top w:val="single" w:sz="4" w:space="0" w:color="C0C0C0"/>
              <w:left w:val="single" w:sz="4" w:space="0" w:color="C0C0C0"/>
              <w:bottom w:val="single" w:sz="4" w:space="0" w:color="C0C0C0"/>
            </w:tcBorders>
          </w:tcPr>
          <w:p w:rsidR="0017060A" w:rsidRPr="00465F43" w:rsidRDefault="0017060A" w:rsidP="007A270F">
            <w:pPr>
              <w:rPr>
                <w:rFonts w:cs="Arial"/>
                <w:i/>
                <w:szCs w:val="20"/>
              </w:rPr>
            </w:pPr>
            <w:r w:rsidRPr="00465F43">
              <w:rPr>
                <w:rFonts w:cs="Arial"/>
                <w:i/>
                <w:szCs w:val="20"/>
              </w:rPr>
              <w:t>Provide link to relevant learning outcomes</w:t>
            </w:r>
            <w:bookmarkStart w:id="0" w:name="_GoBack"/>
            <w:bookmarkEnd w:id="0"/>
          </w:p>
        </w:tc>
      </w:tr>
      <w:tr w:rsidR="00E048AB" w:rsidRPr="00465F43" w:rsidTr="0061560A">
        <w:trPr>
          <w:trHeight w:val="291"/>
        </w:trPr>
        <w:tc>
          <w:tcPr>
            <w:tcW w:w="13190" w:type="dxa"/>
            <w:gridSpan w:val="2"/>
            <w:tcBorders>
              <w:top w:val="single" w:sz="4" w:space="0" w:color="C0C0C0"/>
              <w:bottom w:val="single" w:sz="4" w:space="0" w:color="C0C0C0"/>
            </w:tcBorders>
            <w:shd w:val="clear" w:color="auto" w:fill="E6E6E6"/>
          </w:tcPr>
          <w:p w:rsidR="00E048AB" w:rsidRDefault="00E048AB" w:rsidP="00E048AB">
            <w:pPr>
              <w:numPr>
                <w:ilvl w:val="0"/>
                <w:numId w:val="3"/>
              </w:numPr>
              <w:contextualSpacing/>
              <w:rPr>
                <w:rFonts w:eastAsiaTheme="minorHAnsi" w:cs="Arial"/>
                <w:szCs w:val="20"/>
                <w:lang w:val="en-GB"/>
              </w:rPr>
            </w:pPr>
            <w:r w:rsidRPr="00E048AB">
              <w:rPr>
                <w:rFonts w:cs="Arial"/>
                <w:szCs w:val="20"/>
              </w:rPr>
              <w:t>Evidence of a period of practice with the following outcomes:</w:t>
            </w:r>
          </w:p>
          <w:p w:rsidR="00E048AB" w:rsidRPr="00465F43" w:rsidRDefault="00E048AB" w:rsidP="0061560A">
            <w:pPr>
              <w:contextualSpacing/>
              <w:rPr>
                <w:rFonts w:eastAsiaTheme="minorHAnsi" w:cs="Arial"/>
                <w:szCs w:val="20"/>
                <w:lang w:val="en-GB"/>
              </w:rPr>
            </w:pPr>
          </w:p>
        </w:tc>
      </w:tr>
      <w:tr w:rsidR="001A3C38"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3C38" w:rsidRPr="00465F43" w:rsidRDefault="001A3C38" w:rsidP="00E2636E">
            <w:pPr>
              <w:pStyle w:val="StyleTableBodyTextItalic"/>
              <w:numPr>
                <w:ilvl w:val="0"/>
                <w:numId w:val="8"/>
              </w:numPr>
              <w:rPr>
                <w:i w:val="0"/>
                <w:sz w:val="20"/>
                <w:szCs w:val="20"/>
              </w:rPr>
            </w:pPr>
            <w:r w:rsidRPr="00465F43">
              <w:rPr>
                <w:i w:val="0"/>
                <w:sz w:val="20"/>
                <w:szCs w:val="20"/>
              </w:rPr>
              <w:t>A period of practice will allow the student to apply the knowledge and learning gained in their academic training while carrying out their own supervised research in an active research environment</w:t>
            </w:r>
          </w:p>
        </w:tc>
        <w:tc>
          <w:tcPr>
            <w:tcW w:w="9791" w:type="dxa"/>
            <w:tcBorders>
              <w:top w:val="single" w:sz="4" w:space="0" w:color="C0C0C0"/>
              <w:left w:val="single" w:sz="4" w:space="0" w:color="C0C0C0"/>
              <w:bottom w:val="single" w:sz="4" w:space="0" w:color="C0C0C0"/>
            </w:tcBorders>
          </w:tcPr>
          <w:p w:rsidR="001A3C38" w:rsidRPr="00465F43" w:rsidRDefault="001A3C38" w:rsidP="001A3C38">
            <w:pPr>
              <w:rPr>
                <w:rFonts w:cs="Arial"/>
                <w:i/>
                <w:szCs w:val="20"/>
              </w:rPr>
            </w:pPr>
            <w:r w:rsidRPr="00465F43">
              <w:rPr>
                <w:rFonts w:cs="Arial"/>
                <w:i/>
                <w:szCs w:val="20"/>
              </w:rPr>
              <w:t>For an accredited degree programme</w:t>
            </w:r>
            <w:r w:rsidR="00B505CF">
              <w:rPr>
                <w:rFonts w:cs="Arial"/>
                <w:i/>
                <w:szCs w:val="20"/>
              </w:rPr>
              <w:t>,</w:t>
            </w:r>
            <w:r w:rsidRPr="00465F43">
              <w:rPr>
                <w:rFonts w:cs="Arial"/>
                <w:i/>
                <w:szCs w:val="20"/>
              </w:rPr>
              <w:t xml:space="preserve"> the student period of practice must be an evaluated working experience in an appropriate working environment. </w:t>
            </w:r>
          </w:p>
          <w:p w:rsidR="001A3C38" w:rsidRPr="00465F43" w:rsidRDefault="001A3C38" w:rsidP="001A3C38">
            <w:pPr>
              <w:rPr>
                <w:rFonts w:cs="Arial"/>
                <w:i/>
                <w:szCs w:val="20"/>
              </w:rPr>
            </w:pPr>
            <w:r w:rsidRPr="00465F43">
              <w:rPr>
                <w:rFonts w:cs="Arial"/>
                <w:i/>
                <w:szCs w:val="20"/>
              </w:rPr>
              <w:t xml:space="preserve">Inclusion of a period of practice outside the normal learning environment in a professional working structure will enhance the students’ experience and should be considered normal practice for degree </w:t>
            </w:r>
            <w:r w:rsidR="00433919" w:rsidRPr="00465F43">
              <w:rPr>
                <w:rFonts w:cs="Arial"/>
                <w:i/>
                <w:szCs w:val="20"/>
              </w:rPr>
              <w:t>programmes with</w:t>
            </w:r>
            <w:r w:rsidRPr="00465F43">
              <w:rPr>
                <w:rFonts w:cs="Arial"/>
                <w:i/>
                <w:szCs w:val="20"/>
              </w:rPr>
              <w:t xml:space="preserve"> advanced accreditation</w:t>
            </w:r>
            <w:r w:rsidR="00B505CF">
              <w:rPr>
                <w:rFonts w:cs="Arial"/>
                <w:i/>
                <w:szCs w:val="20"/>
              </w:rPr>
              <w:t>.</w:t>
            </w:r>
            <w:r w:rsidRPr="00465F43">
              <w:rPr>
                <w:rFonts w:cs="Arial"/>
                <w:i/>
                <w:szCs w:val="20"/>
              </w:rPr>
              <w:t xml:space="preserve"> The clear objective from the students’ perspective is to experience the practice of science in a working context. There is also value to employers in this process in interaction of staff with young scientists at a formative stage of their career, as well as offering supervisory or mentoring experience as part of career development for selected staff.</w:t>
            </w:r>
          </w:p>
          <w:p w:rsidR="001A3C38" w:rsidRPr="00465F43" w:rsidRDefault="001A3C38" w:rsidP="001A3C38">
            <w:pPr>
              <w:rPr>
                <w:rFonts w:cs="Arial"/>
                <w:szCs w:val="20"/>
              </w:rPr>
            </w:pPr>
          </w:p>
        </w:tc>
      </w:tr>
      <w:tr w:rsidR="001A3C38"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3C38" w:rsidRPr="00465F43" w:rsidRDefault="001A3C38" w:rsidP="008B1C70">
            <w:pPr>
              <w:pStyle w:val="StyleTableBodyTextItalic"/>
              <w:numPr>
                <w:ilvl w:val="0"/>
                <w:numId w:val="8"/>
              </w:numPr>
              <w:rPr>
                <w:i w:val="0"/>
                <w:sz w:val="20"/>
                <w:szCs w:val="20"/>
              </w:rPr>
            </w:pPr>
            <w:r w:rsidRPr="00465F43">
              <w:rPr>
                <w:i w:val="0"/>
                <w:sz w:val="20"/>
                <w:szCs w:val="20"/>
              </w:rPr>
              <w:t>The research will be related to, and draw on, the theoretical knowledge and skills already acquired during the degree programme</w:t>
            </w:r>
          </w:p>
        </w:tc>
        <w:tc>
          <w:tcPr>
            <w:tcW w:w="9791" w:type="dxa"/>
            <w:tcBorders>
              <w:top w:val="single" w:sz="4" w:space="0" w:color="C0C0C0"/>
              <w:left w:val="single" w:sz="4" w:space="0" w:color="C0C0C0"/>
              <w:bottom w:val="single" w:sz="4" w:space="0" w:color="C0C0C0"/>
            </w:tcBorders>
          </w:tcPr>
          <w:p w:rsidR="001A3C38" w:rsidRPr="00465F43" w:rsidRDefault="00B21156" w:rsidP="001A3C38">
            <w:pPr>
              <w:rPr>
                <w:rFonts w:cs="Arial"/>
                <w:i/>
                <w:szCs w:val="20"/>
              </w:rPr>
            </w:pPr>
            <w:r w:rsidRPr="00465F43">
              <w:rPr>
                <w:rFonts w:cs="Arial"/>
                <w:i/>
                <w:szCs w:val="20"/>
              </w:rPr>
              <w:t>Show the link between the taught curriculum and the period of research</w:t>
            </w:r>
          </w:p>
        </w:tc>
      </w:tr>
      <w:tr w:rsidR="00461803"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461803" w:rsidRPr="00465F43" w:rsidRDefault="00461803" w:rsidP="008B1C70">
            <w:pPr>
              <w:pStyle w:val="StyleTableBodyTextItalic"/>
              <w:numPr>
                <w:ilvl w:val="0"/>
                <w:numId w:val="8"/>
              </w:numPr>
              <w:rPr>
                <w:i w:val="0"/>
                <w:sz w:val="20"/>
                <w:szCs w:val="20"/>
              </w:rPr>
            </w:pPr>
            <w:r w:rsidRPr="00465F43">
              <w:rPr>
                <w:i w:val="0"/>
                <w:sz w:val="20"/>
                <w:szCs w:val="20"/>
              </w:rPr>
              <w:t xml:space="preserve">The student effort is substantial, there is a written report and other evidence of achievement of </w:t>
            </w:r>
            <w:r w:rsidRPr="00465F43">
              <w:rPr>
                <w:i w:val="0"/>
                <w:sz w:val="20"/>
                <w:szCs w:val="20"/>
              </w:rPr>
              <w:lastRenderedPageBreak/>
              <w:t>learning outcomes; there is a contact between the HEI and the student; and a pass is required for the award of the named degree</w:t>
            </w:r>
          </w:p>
        </w:tc>
        <w:tc>
          <w:tcPr>
            <w:tcW w:w="9791" w:type="dxa"/>
            <w:tcBorders>
              <w:top w:val="single" w:sz="4" w:space="0" w:color="C0C0C0"/>
              <w:left w:val="single" w:sz="4" w:space="0" w:color="C0C0C0"/>
              <w:bottom w:val="single" w:sz="4" w:space="0" w:color="C0C0C0"/>
            </w:tcBorders>
          </w:tcPr>
          <w:p w:rsidR="00461803" w:rsidRPr="00465F43" w:rsidRDefault="00461803" w:rsidP="001A3C38">
            <w:pPr>
              <w:rPr>
                <w:rFonts w:cs="Arial"/>
                <w:i/>
                <w:szCs w:val="20"/>
              </w:rPr>
            </w:pPr>
            <w:r w:rsidRPr="00465F43">
              <w:rPr>
                <w:rFonts w:cs="Arial"/>
                <w:i/>
                <w:szCs w:val="20"/>
              </w:rPr>
              <w:lastRenderedPageBreak/>
              <w:t xml:space="preserve">The period of practice is normally </w:t>
            </w:r>
            <w:r w:rsidR="002D15E4" w:rsidRPr="00465F43">
              <w:rPr>
                <w:rFonts w:cs="Arial"/>
                <w:i/>
                <w:szCs w:val="20"/>
              </w:rPr>
              <w:t xml:space="preserve">equivalent to </w:t>
            </w:r>
            <w:r w:rsidRPr="00465F43">
              <w:rPr>
                <w:rFonts w:cs="Arial"/>
                <w:i/>
                <w:szCs w:val="20"/>
              </w:rPr>
              <w:t>80 credits or more; provide evidence of the assessment strategy, confirm the supervisory arrangements; and provide a link to the  degree regulations (e.g. the programme specification)</w:t>
            </w:r>
          </w:p>
        </w:tc>
      </w:tr>
      <w:tr w:rsidR="005E0384" w:rsidRPr="00465F43" w:rsidTr="0061560A">
        <w:trPr>
          <w:trHeight w:val="291"/>
        </w:trPr>
        <w:tc>
          <w:tcPr>
            <w:tcW w:w="13190" w:type="dxa"/>
            <w:gridSpan w:val="2"/>
            <w:tcBorders>
              <w:top w:val="single" w:sz="4" w:space="0" w:color="C0C0C0"/>
              <w:bottom w:val="single" w:sz="4" w:space="0" w:color="C0C0C0"/>
            </w:tcBorders>
            <w:shd w:val="clear" w:color="auto" w:fill="E6E6E6"/>
          </w:tcPr>
          <w:p w:rsidR="005E0384" w:rsidRPr="005E0384" w:rsidRDefault="005E0384" w:rsidP="005E0384">
            <w:pPr>
              <w:numPr>
                <w:ilvl w:val="0"/>
                <w:numId w:val="3"/>
              </w:numPr>
              <w:contextualSpacing/>
              <w:rPr>
                <w:rFonts w:eastAsiaTheme="minorHAnsi" w:cs="Arial"/>
                <w:szCs w:val="20"/>
                <w:lang w:val="en-GB"/>
              </w:rPr>
            </w:pPr>
            <w:r w:rsidRPr="005E0384">
              <w:rPr>
                <w:rFonts w:cs="Arial"/>
                <w:szCs w:val="20"/>
              </w:rPr>
              <w:t>Relevant subject specific criteria developed by the Royal Society of Biology</w:t>
            </w:r>
          </w:p>
          <w:p w:rsidR="005E0384" w:rsidRPr="00465F43" w:rsidRDefault="005E0384" w:rsidP="005E0384">
            <w:pPr>
              <w:contextualSpacing/>
              <w:rPr>
                <w:rFonts w:eastAsiaTheme="minorHAnsi" w:cs="Arial"/>
                <w:szCs w:val="20"/>
                <w:lang w:val="en-GB"/>
              </w:rPr>
            </w:pPr>
          </w:p>
        </w:tc>
      </w:tr>
      <w:tr w:rsidR="001A3C38"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3C38" w:rsidRPr="00465F43" w:rsidRDefault="00F23A55" w:rsidP="00F23A55">
            <w:pPr>
              <w:numPr>
                <w:ilvl w:val="0"/>
                <w:numId w:val="7"/>
              </w:numPr>
              <w:spacing w:after="60"/>
              <w:rPr>
                <w:rFonts w:cs="Arial"/>
                <w:iCs/>
                <w:szCs w:val="20"/>
              </w:rPr>
            </w:pPr>
            <w:r>
              <w:rPr>
                <w:rFonts w:cs="Arial"/>
                <w:iCs/>
                <w:szCs w:val="20"/>
              </w:rPr>
              <w:t>The</w:t>
            </w:r>
            <w:r w:rsidR="001A3C38" w:rsidRPr="00465F43">
              <w:rPr>
                <w:rFonts w:cs="Arial"/>
                <w:iCs/>
                <w:szCs w:val="20"/>
              </w:rPr>
              <w:t xml:space="preserve"> programme meet</w:t>
            </w:r>
            <w:r>
              <w:rPr>
                <w:rFonts w:cs="Arial"/>
                <w:iCs/>
                <w:szCs w:val="20"/>
              </w:rPr>
              <w:t>s</w:t>
            </w:r>
            <w:r w:rsidR="001A3C38" w:rsidRPr="00465F43">
              <w:rPr>
                <w:rFonts w:cs="Arial"/>
                <w:iCs/>
                <w:szCs w:val="20"/>
              </w:rPr>
              <w:t xml:space="preserve"> the requirements of the relevant subject specific criteria developed by the </w:t>
            </w:r>
            <w:r w:rsidR="00465F43">
              <w:rPr>
                <w:rFonts w:cs="Arial"/>
                <w:iCs/>
                <w:szCs w:val="20"/>
              </w:rPr>
              <w:t xml:space="preserve">Royal </w:t>
            </w:r>
            <w:r w:rsidR="001A3C38" w:rsidRPr="00465F43">
              <w:rPr>
                <w:rFonts w:cs="Arial"/>
                <w:iCs/>
                <w:szCs w:val="20"/>
              </w:rPr>
              <w:t>Society of Biology</w:t>
            </w:r>
          </w:p>
        </w:tc>
        <w:tc>
          <w:tcPr>
            <w:tcW w:w="9791" w:type="dxa"/>
            <w:tcBorders>
              <w:top w:val="single" w:sz="4" w:space="0" w:color="C0C0C0"/>
              <w:left w:val="single" w:sz="4" w:space="0" w:color="C0C0C0"/>
              <w:bottom w:val="single" w:sz="4" w:space="0" w:color="C0C0C0"/>
            </w:tcBorders>
          </w:tcPr>
          <w:p w:rsidR="00D1760F" w:rsidRPr="00D1760F" w:rsidRDefault="00D1760F" w:rsidP="00D1760F">
            <w:pPr>
              <w:rPr>
                <w:rFonts w:cs="Arial"/>
                <w:szCs w:val="20"/>
              </w:rPr>
            </w:pPr>
            <w:r w:rsidRPr="00D1760F">
              <w:rPr>
                <w:rFonts w:cs="Arial"/>
                <w:szCs w:val="20"/>
              </w:rPr>
              <w:t xml:space="preserve">Provide evidence of engagement with learned societies, where available. </w:t>
            </w:r>
          </w:p>
          <w:p w:rsidR="00D1760F" w:rsidRPr="00D1760F" w:rsidRDefault="00D1760F" w:rsidP="00D1760F">
            <w:pPr>
              <w:rPr>
                <w:rFonts w:cs="Arial"/>
                <w:szCs w:val="20"/>
              </w:rPr>
            </w:pPr>
          </w:p>
          <w:p w:rsidR="00D1760F" w:rsidRDefault="00D1760F" w:rsidP="00F23A55">
            <w:pPr>
              <w:rPr>
                <w:rFonts w:cs="Arial"/>
                <w:szCs w:val="20"/>
              </w:rPr>
            </w:pPr>
            <w:r w:rsidRPr="00D1760F">
              <w:rPr>
                <w:rFonts w:cs="Arial"/>
                <w:szCs w:val="20"/>
              </w:rPr>
              <w:t>For specific guidance given to the RSB</w:t>
            </w:r>
            <w:r w:rsidR="00F23A55">
              <w:rPr>
                <w:rFonts w:cs="Arial"/>
                <w:szCs w:val="20"/>
              </w:rPr>
              <w:t>, please see Appendix B of the Accreditation Handbook.</w:t>
            </w:r>
          </w:p>
          <w:p w:rsidR="00D1760F" w:rsidRPr="00D1760F" w:rsidRDefault="00D1760F" w:rsidP="00D1760F">
            <w:pPr>
              <w:rPr>
                <w:rFonts w:cs="Arial"/>
                <w:szCs w:val="20"/>
              </w:rPr>
            </w:pPr>
          </w:p>
          <w:p w:rsidR="00D1760F" w:rsidRPr="00D1760F" w:rsidRDefault="00D1760F" w:rsidP="00D1760F">
            <w:pPr>
              <w:rPr>
                <w:rFonts w:cs="Arial"/>
                <w:szCs w:val="20"/>
              </w:rPr>
            </w:pPr>
            <w:r w:rsidRPr="00D1760F">
              <w:rPr>
                <w:rFonts w:cs="Arial"/>
                <w:szCs w:val="20"/>
              </w:rPr>
              <w:t>If the awards listed in Section</w:t>
            </w:r>
            <w:r w:rsidR="00F23A55">
              <w:rPr>
                <w:rFonts w:cs="Arial"/>
                <w:szCs w:val="20"/>
              </w:rPr>
              <w:t xml:space="preserve"> </w:t>
            </w:r>
            <w:r w:rsidRPr="00D1760F">
              <w:rPr>
                <w:rFonts w:cs="Arial"/>
                <w:szCs w:val="20"/>
              </w:rPr>
              <w:t xml:space="preserve">1 include the words: Biochemistry, Ecology, Microbiology, Pharmacology or Physiology in the title please indicate in this section where the subject specific learning outcomes, as provided by the relevant learned society, are met. </w:t>
            </w:r>
          </w:p>
          <w:p w:rsidR="00D1760F" w:rsidRPr="00D1760F" w:rsidRDefault="00D1760F" w:rsidP="00D1760F">
            <w:pPr>
              <w:rPr>
                <w:rFonts w:cs="Arial"/>
                <w:szCs w:val="20"/>
              </w:rPr>
            </w:pPr>
          </w:p>
          <w:p w:rsidR="00D1760F" w:rsidRPr="00D1760F" w:rsidRDefault="00D1760F" w:rsidP="00D1760F">
            <w:pPr>
              <w:rPr>
                <w:rFonts w:cs="Arial"/>
                <w:szCs w:val="20"/>
              </w:rPr>
            </w:pPr>
            <w:r w:rsidRPr="00D1760F">
              <w:rPr>
                <w:rFonts w:cs="Arial"/>
                <w:szCs w:val="20"/>
              </w:rPr>
              <w:t>For example, for degrees with Ecology in the title provide information as follows</w:t>
            </w:r>
          </w:p>
          <w:p w:rsidR="00D1760F" w:rsidRPr="00D1760F" w:rsidRDefault="00D1760F" w:rsidP="00D1760F">
            <w:pPr>
              <w:rPr>
                <w:rFonts w:cs="Arial"/>
                <w:szCs w:val="20"/>
              </w:rPr>
            </w:pPr>
          </w:p>
          <w:p w:rsidR="00D1760F" w:rsidRPr="00D1760F" w:rsidRDefault="00D1760F" w:rsidP="00D1760F">
            <w:pPr>
              <w:rPr>
                <w:rFonts w:cs="Arial"/>
                <w:szCs w:val="20"/>
              </w:rPr>
            </w:pPr>
            <w:r w:rsidRPr="00D1760F">
              <w:rPr>
                <w:rFonts w:cs="Arial"/>
                <w:szCs w:val="20"/>
              </w:rPr>
              <w:t>“Demonstrate practical fieldwork skills (e.g. ecological survey techniques, species</w:t>
            </w:r>
          </w:p>
          <w:p w:rsidR="00D1760F" w:rsidRPr="00D1760F" w:rsidRDefault="00D1760F" w:rsidP="00D1760F">
            <w:pPr>
              <w:rPr>
                <w:rFonts w:cs="Arial"/>
                <w:szCs w:val="20"/>
              </w:rPr>
            </w:pPr>
            <w:r w:rsidRPr="00D1760F">
              <w:rPr>
                <w:rFonts w:cs="Arial"/>
                <w:szCs w:val="20"/>
              </w:rPr>
              <w:t>identification and ecological impact assessments)” is met in first year modules BIO101, BIO106; and the residential field course in year 2, module BIO222 etc.</w:t>
            </w:r>
          </w:p>
          <w:p w:rsidR="00D1760F" w:rsidRPr="00D1760F" w:rsidRDefault="00D1760F" w:rsidP="00D1760F">
            <w:pPr>
              <w:rPr>
                <w:rFonts w:cs="Arial"/>
                <w:szCs w:val="20"/>
              </w:rPr>
            </w:pPr>
          </w:p>
          <w:p w:rsidR="00D1760F" w:rsidRDefault="00D1760F" w:rsidP="00D1760F">
            <w:pPr>
              <w:rPr>
                <w:rFonts w:cs="Arial"/>
                <w:szCs w:val="20"/>
              </w:rPr>
            </w:pPr>
            <w:r w:rsidRPr="00D1760F">
              <w:rPr>
                <w:rFonts w:cs="Arial"/>
                <w:szCs w:val="20"/>
              </w:rPr>
              <w:t>Please note that there is an additional guidance note for biochemistry degrees available at</w:t>
            </w:r>
          </w:p>
          <w:p w:rsidR="00D1760F" w:rsidRDefault="00D1760F" w:rsidP="00D1760F">
            <w:pPr>
              <w:rPr>
                <w:rFonts w:cs="Arial"/>
                <w:szCs w:val="20"/>
              </w:rPr>
            </w:pPr>
          </w:p>
          <w:p w:rsidR="00D1760F" w:rsidRDefault="0017060A" w:rsidP="00D1760F">
            <w:pPr>
              <w:rPr>
                <w:rFonts w:cs="Arial"/>
                <w:szCs w:val="20"/>
              </w:rPr>
            </w:pPr>
            <w:hyperlink r:id="rId7" w:history="1">
              <w:r w:rsidR="00392B9C" w:rsidRPr="00A15420">
                <w:rPr>
                  <w:rStyle w:val="Hyperlink"/>
                  <w:rFonts w:cs="Arial"/>
                  <w:szCs w:val="20"/>
                </w:rPr>
                <w:t>https://www.rsb.org.uk/images/Appendix_1_RSB_Additional_Subject_Specific_Guidance__Biochemistry.pdf</w:t>
              </w:r>
            </w:hyperlink>
          </w:p>
          <w:p w:rsidR="00D1760F" w:rsidRPr="00465F43" w:rsidRDefault="00D1760F" w:rsidP="00D1760F">
            <w:pPr>
              <w:rPr>
                <w:rFonts w:cs="Arial"/>
                <w:szCs w:val="20"/>
              </w:rPr>
            </w:pPr>
          </w:p>
        </w:tc>
      </w:tr>
      <w:tr w:rsidR="001A3C38"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3C38" w:rsidRPr="00465F43" w:rsidRDefault="00F23A55" w:rsidP="00F23A55">
            <w:pPr>
              <w:numPr>
                <w:ilvl w:val="0"/>
                <w:numId w:val="7"/>
              </w:numPr>
              <w:spacing w:after="60"/>
              <w:rPr>
                <w:rFonts w:cs="Arial"/>
                <w:iCs/>
                <w:szCs w:val="20"/>
              </w:rPr>
            </w:pPr>
            <w:r>
              <w:rPr>
                <w:rFonts w:cs="Arial"/>
                <w:iCs/>
                <w:szCs w:val="20"/>
              </w:rPr>
              <w:t>Programme</w:t>
            </w:r>
            <w:r w:rsidR="001A3C38" w:rsidRPr="00465F43">
              <w:rPr>
                <w:rFonts w:cs="Arial"/>
                <w:iCs/>
                <w:szCs w:val="20"/>
              </w:rPr>
              <w:t xml:space="preserve"> outcomes </w:t>
            </w:r>
            <w:r>
              <w:rPr>
                <w:rFonts w:cs="Arial"/>
                <w:iCs/>
                <w:szCs w:val="20"/>
              </w:rPr>
              <w:t xml:space="preserve">are </w:t>
            </w:r>
            <w:r w:rsidR="001A3C38" w:rsidRPr="00465F43">
              <w:rPr>
                <w:rFonts w:cs="Arial"/>
                <w:iCs/>
                <w:szCs w:val="20"/>
              </w:rPr>
              <w:t>clearly stated and support the subject specific criteria</w:t>
            </w:r>
          </w:p>
        </w:tc>
        <w:tc>
          <w:tcPr>
            <w:tcW w:w="9791" w:type="dxa"/>
            <w:tcBorders>
              <w:top w:val="single" w:sz="4" w:space="0" w:color="C0C0C0"/>
              <w:left w:val="single" w:sz="4" w:space="0" w:color="C0C0C0"/>
              <w:bottom w:val="single" w:sz="4" w:space="0" w:color="C0C0C0"/>
            </w:tcBorders>
          </w:tcPr>
          <w:p w:rsidR="001A3C38" w:rsidRPr="00465F43" w:rsidRDefault="001A3C38" w:rsidP="00B21156">
            <w:pPr>
              <w:rPr>
                <w:rFonts w:cs="Arial"/>
                <w:i/>
                <w:szCs w:val="20"/>
              </w:rPr>
            </w:pPr>
            <w:r w:rsidRPr="00465F43">
              <w:rPr>
                <w:rFonts w:cs="Arial"/>
                <w:i/>
                <w:szCs w:val="20"/>
              </w:rPr>
              <w:t>As above</w:t>
            </w:r>
          </w:p>
        </w:tc>
      </w:tr>
      <w:tr w:rsidR="001A3C38" w:rsidRPr="00465F43" w:rsidTr="00D411B4">
        <w:trPr>
          <w:trHeight w:val="291"/>
        </w:trPr>
        <w:tc>
          <w:tcPr>
            <w:tcW w:w="3399" w:type="dxa"/>
            <w:tcBorders>
              <w:top w:val="single" w:sz="4" w:space="0" w:color="C0C0C0"/>
              <w:bottom w:val="single" w:sz="4" w:space="0" w:color="C0C0C0"/>
              <w:right w:val="single" w:sz="4" w:space="0" w:color="C0C0C0"/>
            </w:tcBorders>
            <w:shd w:val="clear" w:color="auto" w:fill="E6E6E6"/>
          </w:tcPr>
          <w:p w:rsidR="001A3C38" w:rsidRPr="00465F43" w:rsidRDefault="00F23A55" w:rsidP="008B1C70">
            <w:pPr>
              <w:numPr>
                <w:ilvl w:val="0"/>
                <w:numId w:val="7"/>
              </w:numPr>
              <w:spacing w:after="60"/>
              <w:rPr>
                <w:rFonts w:cs="Arial"/>
                <w:iCs/>
                <w:szCs w:val="20"/>
                <w:lang w:val="en-GB"/>
              </w:rPr>
            </w:pPr>
            <w:r>
              <w:rPr>
                <w:rFonts w:cs="Arial"/>
                <w:iCs/>
                <w:szCs w:val="20"/>
                <w:lang w:val="en-GB"/>
              </w:rPr>
              <w:t>T</w:t>
            </w:r>
            <w:r w:rsidR="001A3C38" w:rsidRPr="00465F43">
              <w:rPr>
                <w:rFonts w:cs="Arial"/>
                <w:iCs/>
                <w:szCs w:val="20"/>
                <w:lang w:val="en-GB"/>
              </w:rPr>
              <w:t>here should be a clear distinction between the Bachelors and Master</w:t>
            </w:r>
            <w:r w:rsidR="00DD5F04">
              <w:rPr>
                <w:rFonts w:cs="Arial"/>
                <w:iCs/>
                <w:szCs w:val="20"/>
                <w:lang w:val="en-GB"/>
              </w:rPr>
              <w:t>’</w:t>
            </w:r>
            <w:r w:rsidR="001A3C38" w:rsidRPr="00465F43">
              <w:rPr>
                <w:rFonts w:cs="Arial"/>
                <w:iCs/>
                <w:szCs w:val="20"/>
                <w:lang w:val="en-GB"/>
              </w:rPr>
              <w:t xml:space="preserve">s levels. This should be reflected as a greater exposure to work-placed and/or research </w:t>
            </w:r>
            <w:r w:rsidR="001A3C38" w:rsidRPr="00465F43">
              <w:rPr>
                <w:rFonts w:cs="Arial"/>
                <w:iCs/>
                <w:szCs w:val="20"/>
                <w:lang w:val="en-GB"/>
              </w:rPr>
              <w:lastRenderedPageBreak/>
              <w:t>environments at Master</w:t>
            </w:r>
            <w:r w:rsidR="00DD5F04">
              <w:rPr>
                <w:rFonts w:cs="Arial"/>
                <w:iCs/>
                <w:szCs w:val="20"/>
                <w:lang w:val="en-GB"/>
              </w:rPr>
              <w:t>’</w:t>
            </w:r>
            <w:r w:rsidR="001A3C38" w:rsidRPr="00465F43">
              <w:rPr>
                <w:rFonts w:cs="Arial"/>
                <w:iCs/>
                <w:szCs w:val="20"/>
                <w:lang w:val="en-GB"/>
              </w:rPr>
              <w:t>s level</w:t>
            </w:r>
            <w:r w:rsidR="00DD5F04">
              <w:rPr>
                <w:rFonts w:cs="Arial"/>
                <w:iCs/>
                <w:szCs w:val="20"/>
                <w:lang w:val="en-GB"/>
              </w:rPr>
              <w:t>,</w:t>
            </w:r>
            <w:r w:rsidR="001A3C38" w:rsidRPr="00465F43">
              <w:rPr>
                <w:rFonts w:cs="Arial"/>
                <w:iCs/>
                <w:szCs w:val="20"/>
                <w:lang w:val="en-GB"/>
              </w:rPr>
              <w:t xml:space="preserve"> with clear demonstrations of independent work</w:t>
            </w:r>
          </w:p>
        </w:tc>
        <w:tc>
          <w:tcPr>
            <w:tcW w:w="9791" w:type="dxa"/>
            <w:tcBorders>
              <w:top w:val="single" w:sz="4" w:space="0" w:color="C0C0C0"/>
              <w:left w:val="single" w:sz="4" w:space="0" w:color="C0C0C0"/>
              <w:bottom w:val="single" w:sz="4" w:space="0" w:color="C0C0C0"/>
            </w:tcBorders>
          </w:tcPr>
          <w:p w:rsidR="001A3C38" w:rsidRPr="00465F43" w:rsidRDefault="00B21156" w:rsidP="00461803">
            <w:pPr>
              <w:rPr>
                <w:rFonts w:cs="Arial"/>
                <w:i/>
                <w:szCs w:val="20"/>
              </w:rPr>
            </w:pPr>
            <w:r w:rsidRPr="00465F43">
              <w:rPr>
                <w:rFonts w:cs="Arial"/>
                <w:i/>
                <w:szCs w:val="20"/>
              </w:rPr>
              <w:lastRenderedPageBreak/>
              <w:t xml:space="preserve">As above, showing the difference between the </w:t>
            </w:r>
            <w:r w:rsidR="00461803" w:rsidRPr="00465F43">
              <w:rPr>
                <w:rFonts w:cs="Arial"/>
                <w:i/>
                <w:szCs w:val="20"/>
              </w:rPr>
              <w:t xml:space="preserve">FHEQ </w:t>
            </w:r>
            <w:r w:rsidRPr="00465F43">
              <w:rPr>
                <w:rFonts w:cs="Arial"/>
                <w:i/>
                <w:szCs w:val="20"/>
              </w:rPr>
              <w:t>level 7 and 6</w:t>
            </w:r>
            <w:r w:rsidR="00461803" w:rsidRPr="00465F43">
              <w:rPr>
                <w:rFonts w:cs="Arial"/>
                <w:i/>
                <w:szCs w:val="20"/>
              </w:rPr>
              <w:t xml:space="preserve"> (SCQF levels 11 and 10)</w:t>
            </w:r>
            <w:r w:rsidRPr="00465F43">
              <w:rPr>
                <w:rFonts w:cs="Arial"/>
                <w:i/>
                <w:szCs w:val="20"/>
              </w:rPr>
              <w:t xml:space="preserve"> learning outcomes</w:t>
            </w:r>
          </w:p>
        </w:tc>
      </w:tr>
      <w:tr w:rsidR="001A3C38" w:rsidRPr="00465F43" w:rsidTr="00D411B4">
        <w:trPr>
          <w:trHeight w:val="291"/>
        </w:trPr>
        <w:tc>
          <w:tcPr>
            <w:tcW w:w="3399" w:type="dxa"/>
            <w:tcBorders>
              <w:top w:val="single" w:sz="4" w:space="0" w:color="C0C0C0"/>
              <w:bottom w:val="single" w:sz="4" w:space="0" w:color="auto"/>
              <w:right w:val="single" w:sz="4" w:space="0" w:color="C0C0C0"/>
            </w:tcBorders>
            <w:shd w:val="clear" w:color="auto" w:fill="E6E6E6"/>
          </w:tcPr>
          <w:p w:rsidR="001A3C38" w:rsidRPr="00465F43" w:rsidRDefault="00F23A55" w:rsidP="008B1C70">
            <w:pPr>
              <w:numPr>
                <w:ilvl w:val="0"/>
                <w:numId w:val="7"/>
              </w:numPr>
              <w:spacing w:after="60"/>
              <w:rPr>
                <w:rFonts w:cs="Arial"/>
                <w:iCs/>
                <w:szCs w:val="20"/>
                <w:lang w:val="en-GB"/>
              </w:rPr>
            </w:pPr>
            <w:r>
              <w:rPr>
                <w:rFonts w:cs="Arial"/>
                <w:iCs/>
                <w:szCs w:val="20"/>
                <w:lang w:val="en-GB"/>
              </w:rPr>
              <w:t>There</w:t>
            </w:r>
            <w:r w:rsidR="001A3C38" w:rsidRPr="00465F43">
              <w:rPr>
                <w:rFonts w:cs="Arial"/>
                <w:iCs/>
                <w:szCs w:val="20"/>
                <w:lang w:val="en-GB"/>
              </w:rPr>
              <w:t xml:space="preserve"> should be a clear statement regarding the teaching and learning, and assessment strategies, e-learning, research-informed teaching, employability skills, and bioethics within the modules</w:t>
            </w:r>
          </w:p>
        </w:tc>
        <w:tc>
          <w:tcPr>
            <w:tcW w:w="9791" w:type="dxa"/>
            <w:tcBorders>
              <w:top w:val="single" w:sz="4" w:space="0" w:color="C0C0C0"/>
              <w:left w:val="single" w:sz="4" w:space="0" w:color="C0C0C0"/>
              <w:bottom w:val="single" w:sz="4" w:space="0" w:color="auto"/>
            </w:tcBorders>
          </w:tcPr>
          <w:p w:rsidR="001A3C38" w:rsidRPr="00465F43" w:rsidRDefault="00B21156" w:rsidP="001A3C38">
            <w:pPr>
              <w:rPr>
                <w:rFonts w:cs="Arial"/>
                <w:i/>
                <w:szCs w:val="20"/>
              </w:rPr>
            </w:pPr>
            <w:r w:rsidRPr="00465F43">
              <w:rPr>
                <w:rFonts w:cs="Arial"/>
                <w:i/>
                <w:szCs w:val="20"/>
              </w:rPr>
              <w:t>By citing relevant learning outcomes on specified modules and in the Programme Specification</w:t>
            </w:r>
          </w:p>
        </w:tc>
      </w:tr>
    </w:tbl>
    <w:p w:rsidR="000B0964" w:rsidRPr="00465F43" w:rsidRDefault="000B0964" w:rsidP="001F38DF">
      <w:pPr>
        <w:rPr>
          <w:rFonts w:cs="Arial"/>
          <w:szCs w:val="20"/>
        </w:rPr>
      </w:pPr>
    </w:p>
    <w:p w:rsidR="005F57A6" w:rsidRPr="00465F43" w:rsidRDefault="005F57A6" w:rsidP="005F57A6">
      <w:pPr>
        <w:pStyle w:val="Heading3"/>
        <w:rPr>
          <w:sz w:val="20"/>
          <w:szCs w:val="20"/>
        </w:rPr>
      </w:pPr>
    </w:p>
    <w:p w:rsidR="00D866ED" w:rsidRPr="00465F43" w:rsidRDefault="00A73AD7" w:rsidP="00D866ED">
      <w:pPr>
        <w:rPr>
          <w:rFonts w:cs="Arial"/>
          <w:b/>
          <w:szCs w:val="20"/>
        </w:rPr>
      </w:pPr>
      <w:r w:rsidRPr="00465F43">
        <w:rPr>
          <w:rFonts w:cs="Arial"/>
          <w:b/>
          <w:szCs w:val="20"/>
        </w:rPr>
        <w:t>Checklist</w:t>
      </w:r>
    </w:p>
    <w:p w:rsidR="00A73AD7" w:rsidRPr="00465F43" w:rsidRDefault="00A73AD7" w:rsidP="00D866ED">
      <w:pPr>
        <w:rPr>
          <w:rFonts w:cs="Arial"/>
          <w:szCs w:val="20"/>
        </w:rPr>
      </w:pPr>
    </w:p>
    <w:p w:rsidR="00A73AD7" w:rsidRPr="00465F43" w:rsidRDefault="00A73AD7" w:rsidP="00D866ED">
      <w:pPr>
        <w:rPr>
          <w:rFonts w:cs="Arial"/>
          <w:szCs w:val="20"/>
        </w:rPr>
      </w:pPr>
      <w:r w:rsidRPr="00465F43">
        <w:rPr>
          <w:rFonts w:cs="Arial"/>
          <w:szCs w:val="20"/>
        </w:rPr>
        <w:t>Have you included</w:t>
      </w:r>
      <w:r w:rsidR="00433919" w:rsidRPr="00465F43">
        <w:rPr>
          <w:rFonts w:cs="Arial"/>
          <w:szCs w:val="20"/>
        </w:rPr>
        <w:t xml:space="preserve"> in your electronic submission (</w:t>
      </w:r>
      <w:r w:rsidR="00E62E57" w:rsidRPr="00465F43">
        <w:rPr>
          <w:rFonts w:cs="Arial"/>
          <w:szCs w:val="20"/>
        </w:rPr>
        <w:t>please refer to Appendix A of the Accreditation Handbook</w:t>
      </w:r>
      <w:r w:rsidR="00433919" w:rsidRPr="00465F43">
        <w:rPr>
          <w:rFonts w:cs="Arial"/>
          <w:szCs w:val="20"/>
        </w:rPr>
        <w:t>)</w:t>
      </w:r>
      <w:r w:rsidRPr="00465F43">
        <w:rPr>
          <w:rFonts w:cs="Arial"/>
          <w:szCs w:val="20"/>
        </w:rPr>
        <w:t>:</w:t>
      </w:r>
    </w:p>
    <w:p w:rsidR="00A73AD7" w:rsidRPr="00465F43" w:rsidRDefault="00A73AD7" w:rsidP="00D866ED">
      <w:pPr>
        <w:rPr>
          <w:rFonts w:cs="Arial"/>
          <w:szCs w:val="20"/>
        </w:rPr>
      </w:pPr>
    </w:p>
    <w:p w:rsidR="00A73AD7" w:rsidRPr="00465F43" w:rsidRDefault="00A73AD7" w:rsidP="008B1C70">
      <w:pPr>
        <w:pStyle w:val="ListParagraph"/>
        <w:numPr>
          <w:ilvl w:val="0"/>
          <w:numId w:val="9"/>
        </w:numPr>
        <w:rPr>
          <w:rFonts w:cs="Arial"/>
          <w:sz w:val="20"/>
          <w:szCs w:val="20"/>
        </w:rPr>
      </w:pPr>
      <w:r w:rsidRPr="00465F43">
        <w:rPr>
          <w:rFonts w:cs="Arial"/>
          <w:sz w:val="20"/>
          <w:szCs w:val="20"/>
        </w:rPr>
        <w:t>The Letter of Intent</w:t>
      </w:r>
    </w:p>
    <w:p w:rsidR="00A73AD7" w:rsidRPr="00465F43" w:rsidRDefault="00A73AD7" w:rsidP="008B1C70">
      <w:pPr>
        <w:pStyle w:val="ListParagraph"/>
        <w:numPr>
          <w:ilvl w:val="0"/>
          <w:numId w:val="9"/>
        </w:numPr>
        <w:rPr>
          <w:rFonts w:cs="Arial"/>
          <w:sz w:val="20"/>
          <w:szCs w:val="20"/>
        </w:rPr>
      </w:pPr>
      <w:r w:rsidRPr="00465F43">
        <w:rPr>
          <w:rFonts w:cs="Arial"/>
          <w:sz w:val="20"/>
          <w:szCs w:val="20"/>
        </w:rPr>
        <w:t>Programme Specifications with:</w:t>
      </w:r>
    </w:p>
    <w:p w:rsidR="00A73AD7" w:rsidRPr="00465F43" w:rsidRDefault="00A73AD7" w:rsidP="008B1C70">
      <w:pPr>
        <w:pStyle w:val="ListParagraph"/>
        <w:numPr>
          <w:ilvl w:val="1"/>
          <w:numId w:val="9"/>
        </w:numPr>
        <w:rPr>
          <w:rFonts w:cs="Arial"/>
          <w:sz w:val="20"/>
          <w:szCs w:val="20"/>
        </w:rPr>
      </w:pPr>
      <w:r w:rsidRPr="00465F43">
        <w:rPr>
          <w:rFonts w:cs="Arial"/>
          <w:sz w:val="20"/>
          <w:szCs w:val="20"/>
        </w:rPr>
        <w:t>Details of programme structure</w:t>
      </w:r>
    </w:p>
    <w:p w:rsidR="00A73AD7" w:rsidRPr="00465F43" w:rsidRDefault="00A73AD7" w:rsidP="008B1C70">
      <w:pPr>
        <w:pStyle w:val="ListParagraph"/>
        <w:numPr>
          <w:ilvl w:val="1"/>
          <w:numId w:val="9"/>
        </w:numPr>
        <w:rPr>
          <w:rFonts w:cs="Arial"/>
          <w:sz w:val="20"/>
          <w:szCs w:val="20"/>
        </w:rPr>
      </w:pPr>
      <w:r w:rsidRPr="00465F43">
        <w:rPr>
          <w:rFonts w:cs="Arial"/>
          <w:sz w:val="20"/>
          <w:szCs w:val="20"/>
        </w:rPr>
        <w:t>Learning outcomes</w:t>
      </w:r>
    </w:p>
    <w:p w:rsidR="00A73AD7" w:rsidRPr="00465F43" w:rsidRDefault="00A73AD7" w:rsidP="008B1C70">
      <w:pPr>
        <w:pStyle w:val="ListParagraph"/>
        <w:numPr>
          <w:ilvl w:val="1"/>
          <w:numId w:val="9"/>
        </w:numPr>
        <w:rPr>
          <w:rFonts w:cs="Arial"/>
          <w:sz w:val="20"/>
          <w:szCs w:val="20"/>
        </w:rPr>
      </w:pPr>
      <w:r w:rsidRPr="00465F43">
        <w:rPr>
          <w:rFonts w:cs="Arial"/>
          <w:sz w:val="20"/>
          <w:szCs w:val="20"/>
        </w:rPr>
        <w:t>List</w:t>
      </w:r>
      <w:r w:rsidR="00433919" w:rsidRPr="00465F43">
        <w:rPr>
          <w:rFonts w:cs="Arial"/>
          <w:sz w:val="20"/>
          <w:szCs w:val="20"/>
        </w:rPr>
        <w:t xml:space="preserve">/definitions of terms and </w:t>
      </w:r>
      <w:r w:rsidRPr="00465F43">
        <w:rPr>
          <w:rFonts w:cs="Arial"/>
          <w:sz w:val="20"/>
          <w:szCs w:val="20"/>
        </w:rPr>
        <w:t>acronyms used by the HEI</w:t>
      </w:r>
    </w:p>
    <w:p w:rsidR="00433919" w:rsidRDefault="00433919" w:rsidP="008B1C70">
      <w:pPr>
        <w:pStyle w:val="ListParagraph"/>
        <w:numPr>
          <w:ilvl w:val="1"/>
          <w:numId w:val="9"/>
        </w:numPr>
        <w:rPr>
          <w:rFonts w:cs="Arial"/>
          <w:sz w:val="20"/>
          <w:szCs w:val="20"/>
        </w:rPr>
      </w:pPr>
      <w:r w:rsidRPr="00465F43">
        <w:rPr>
          <w:rFonts w:cs="Arial"/>
          <w:sz w:val="20"/>
          <w:szCs w:val="20"/>
        </w:rPr>
        <w:t>Assessment strategy</w:t>
      </w:r>
    </w:p>
    <w:p w:rsidR="001157D4" w:rsidRPr="00465F43" w:rsidRDefault="001157D4" w:rsidP="008B1C70">
      <w:pPr>
        <w:pStyle w:val="ListParagraph"/>
        <w:numPr>
          <w:ilvl w:val="1"/>
          <w:numId w:val="9"/>
        </w:numPr>
        <w:rPr>
          <w:rFonts w:cs="Arial"/>
          <w:sz w:val="20"/>
          <w:szCs w:val="20"/>
        </w:rPr>
      </w:pPr>
      <w:r>
        <w:rPr>
          <w:rFonts w:cs="Arial"/>
          <w:sz w:val="20"/>
          <w:szCs w:val="20"/>
        </w:rPr>
        <w:t>A simple table that lists the core and optional modules for each degree</w:t>
      </w:r>
    </w:p>
    <w:p w:rsidR="00433919" w:rsidRPr="00465F43" w:rsidRDefault="00921EB8" w:rsidP="008B1C70">
      <w:pPr>
        <w:pStyle w:val="ListParagraph"/>
        <w:numPr>
          <w:ilvl w:val="0"/>
          <w:numId w:val="9"/>
        </w:numPr>
        <w:rPr>
          <w:rFonts w:cs="Arial"/>
          <w:sz w:val="20"/>
          <w:szCs w:val="20"/>
        </w:rPr>
      </w:pPr>
      <w:r>
        <w:rPr>
          <w:rFonts w:cs="Arial"/>
          <w:sz w:val="20"/>
          <w:szCs w:val="20"/>
        </w:rPr>
        <w:t xml:space="preserve">Module </w:t>
      </w:r>
      <w:r w:rsidR="00433919" w:rsidRPr="00465F43">
        <w:rPr>
          <w:rFonts w:cs="Arial"/>
          <w:sz w:val="20"/>
          <w:szCs w:val="20"/>
        </w:rPr>
        <w:t>descriptors</w:t>
      </w:r>
      <w:r w:rsidR="00E636F0">
        <w:rPr>
          <w:rFonts w:cs="Arial"/>
          <w:sz w:val="20"/>
          <w:szCs w:val="20"/>
        </w:rPr>
        <w:t xml:space="preserve"> and Handbooks</w:t>
      </w:r>
    </w:p>
    <w:p w:rsidR="00433919" w:rsidRPr="00465F43" w:rsidRDefault="00433919" w:rsidP="008B1C70">
      <w:pPr>
        <w:pStyle w:val="ListParagraph"/>
        <w:numPr>
          <w:ilvl w:val="0"/>
          <w:numId w:val="9"/>
        </w:numPr>
        <w:rPr>
          <w:rFonts w:cs="Arial"/>
          <w:sz w:val="20"/>
          <w:szCs w:val="20"/>
        </w:rPr>
      </w:pPr>
      <w:r w:rsidRPr="00465F43">
        <w:rPr>
          <w:rFonts w:cs="Arial"/>
          <w:sz w:val="20"/>
          <w:szCs w:val="20"/>
        </w:rPr>
        <w:t xml:space="preserve">Resource documents </w:t>
      </w:r>
    </w:p>
    <w:p w:rsidR="00433919" w:rsidRPr="00465F43" w:rsidRDefault="00433919" w:rsidP="008B1C70">
      <w:pPr>
        <w:pStyle w:val="ListParagraph"/>
        <w:numPr>
          <w:ilvl w:val="1"/>
          <w:numId w:val="9"/>
        </w:numPr>
        <w:rPr>
          <w:rFonts w:cs="Arial"/>
          <w:sz w:val="20"/>
          <w:szCs w:val="20"/>
        </w:rPr>
      </w:pPr>
      <w:r w:rsidRPr="00465F43">
        <w:rPr>
          <w:rFonts w:cs="Arial"/>
          <w:sz w:val="20"/>
          <w:szCs w:val="20"/>
        </w:rPr>
        <w:t>Overview of facilities</w:t>
      </w:r>
    </w:p>
    <w:p w:rsidR="00433919" w:rsidRPr="00465F43" w:rsidRDefault="00433919" w:rsidP="008B1C70">
      <w:pPr>
        <w:pStyle w:val="ListParagraph"/>
        <w:numPr>
          <w:ilvl w:val="1"/>
          <w:numId w:val="9"/>
        </w:numPr>
        <w:rPr>
          <w:rFonts w:cs="Arial"/>
          <w:sz w:val="20"/>
          <w:szCs w:val="20"/>
        </w:rPr>
      </w:pPr>
      <w:r w:rsidRPr="00465F43">
        <w:rPr>
          <w:rFonts w:cs="Arial"/>
          <w:sz w:val="20"/>
          <w:szCs w:val="20"/>
        </w:rPr>
        <w:t>Brief CVs of staff</w:t>
      </w:r>
    </w:p>
    <w:p w:rsidR="00433919" w:rsidRDefault="00433919" w:rsidP="008B1C70">
      <w:pPr>
        <w:pStyle w:val="ListParagraph"/>
        <w:numPr>
          <w:ilvl w:val="1"/>
          <w:numId w:val="9"/>
        </w:numPr>
        <w:rPr>
          <w:rFonts w:cs="Arial"/>
          <w:sz w:val="20"/>
          <w:szCs w:val="20"/>
        </w:rPr>
      </w:pPr>
      <w:r w:rsidRPr="00465F43">
        <w:rPr>
          <w:rFonts w:cs="Arial"/>
          <w:sz w:val="20"/>
          <w:szCs w:val="20"/>
        </w:rPr>
        <w:t>Relevant handbooks or guidance</w:t>
      </w:r>
    </w:p>
    <w:p w:rsidR="004825C3" w:rsidRPr="00465F43" w:rsidRDefault="004825C3" w:rsidP="008B1C70">
      <w:pPr>
        <w:pStyle w:val="ListParagraph"/>
        <w:numPr>
          <w:ilvl w:val="1"/>
          <w:numId w:val="9"/>
        </w:numPr>
        <w:rPr>
          <w:rFonts w:cs="Arial"/>
          <w:sz w:val="20"/>
          <w:szCs w:val="20"/>
        </w:rPr>
      </w:pPr>
      <w:r>
        <w:rPr>
          <w:rFonts w:cs="Arial"/>
          <w:sz w:val="20"/>
          <w:szCs w:val="20"/>
        </w:rPr>
        <w:t>HEI’s Equality and Diversity Policy</w:t>
      </w:r>
    </w:p>
    <w:p w:rsidR="00433919" w:rsidRPr="00465F43" w:rsidRDefault="00433919" w:rsidP="008B1C70">
      <w:pPr>
        <w:pStyle w:val="ListParagraph"/>
        <w:numPr>
          <w:ilvl w:val="0"/>
          <w:numId w:val="9"/>
        </w:numPr>
        <w:rPr>
          <w:rFonts w:cs="Arial"/>
          <w:sz w:val="20"/>
          <w:szCs w:val="20"/>
        </w:rPr>
      </w:pPr>
      <w:r w:rsidRPr="00465F43">
        <w:rPr>
          <w:rFonts w:cs="Arial"/>
          <w:sz w:val="20"/>
          <w:szCs w:val="20"/>
        </w:rPr>
        <w:t>Internal or external reviews or reports</w:t>
      </w:r>
    </w:p>
    <w:p w:rsidR="00433919" w:rsidRPr="00465F43" w:rsidRDefault="00433919" w:rsidP="008B1C70">
      <w:pPr>
        <w:pStyle w:val="ListParagraph"/>
        <w:numPr>
          <w:ilvl w:val="1"/>
          <w:numId w:val="9"/>
        </w:numPr>
        <w:rPr>
          <w:rFonts w:cs="Arial"/>
          <w:sz w:val="20"/>
          <w:szCs w:val="20"/>
        </w:rPr>
      </w:pPr>
      <w:r w:rsidRPr="00465F43">
        <w:rPr>
          <w:rFonts w:cs="Arial"/>
          <w:sz w:val="20"/>
          <w:szCs w:val="20"/>
        </w:rPr>
        <w:t>Periodic review file</w:t>
      </w:r>
    </w:p>
    <w:p w:rsidR="00433919" w:rsidRPr="00C93105" w:rsidRDefault="00433919" w:rsidP="00C93105">
      <w:pPr>
        <w:pStyle w:val="ListParagraph"/>
        <w:numPr>
          <w:ilvl w:val="1"/>
          <w:numId w:val="9"/>
        </w:numPr>
        <w:rPr>
          <w:rFonts w:cs="Arial"/>
          <w:sz w:val="20"/>
          <w:szCs w:val="20"/>
        </w:rPr>
      </w:pPr>
      <w:r w:rsidRPr="00465F43">
        <w:rPr>
          <w:rFonts w:cs="Arial"/>
          <w:sz w:val="20"/>
          <w:szCs w:val="20"/>
        </w:rPr>
        <w:t>External examiners’ reports for previ</w:t>
      </w:r>
      <w:r w:rsidRPr="00C93105">
        <w:rPr>
          <w:rFonts w:cs="Arial"/>
          <w:sz w:val="20"/>
          <w:szCs w:val="20"/>
        </w:rPr>
        <w:t>ous two years</w:t>
      </w:r>
    </w:p>
    <w:p w:rsidR="00433919" w:rsidRPr="00465F43" w:rsidRDefault="00433919" w:rsidP="008B1C70">
      <w:pPr>
        <w:pStyle w:val="ListParagraph"/>
        <w:numPr>
          <w:ilvl w:val="1"/>
          <w:numId w:val="9"/>
        </w:numPr>
        <w:rPr>
          <w:rFonts w:cs="Arial"/>
          <w:sz w:val="20"/>
          <w:szCs w:val="20"/>
        </w:rPr>
      </w:pPr>
      <w:r w:rsidRPr="00465F43">
        <w:rPr>
          <w:rFonts w:cs="Arial"/>
          <w:sz w:val="20"/>
          <w:szCs w:val="20"/>
        </w:rPr>
        <w:t>Link to most recent QAA reviews</w:t>
      </w:r>
    </w:p>
    <w:p w:rsidR="00433919" w:rsidRPr="00465F43" w:rsidRDefault="00433919" w:rsidP="008B1C70">
      <w:pPr>
        <w:pStyle w:val="ListParagraph"/>
        <w:numPr>
          <w:ilvl w:val="0"/>
          <w:numId w:val="9"/>
        </w:numPr>
        <w:rPr>
          <w:rFonts w:cs="Arial"/>
          <w:sz w:val="20"/>
          <w:szCs w:val="20"/>
        </w:rPr>
      </w:pPr>
      <w:r w:rsidRPr="00465F43">
        <w:rPr>
          <w:rFonts w:cs="Arial"/>
          <w:sz w:val="20"/>
          <w:szCs w:val="20"/>
        </w:rPr>
        <w:lastRenderedPageBreak/>
        <w:t>Confirmation of procedures within HEI for ethical approvals, relevant Home Office licences</w:t>
      </w:r>
      <w:r w:rsidR="00E636F0">
        <w:rPr>
          <w:rFonts w:cs="Arial"/>
          <w:sz w:val="20"/>
          <w:szCs w:val="20"/>
        </w:rPr>
        <w:t xml:space="preserve"> and Health and Safety</w:t>
      </w:r>
    </w:p>
    <w:p w:rsidR="00433919" w:rsidRPr="00465F43" w:rsidRDefault="00433919" w:rsidP="008B1C70">
      <w:pPr>
        <w:pStyle w:val="ListParagraph"/>
        <w:numPr>
          <w:ilvl w:val="0"/>
          <w:numId w:val="9"/>
        </w:numPr>
        <w:rPr>
          <w:rFonts w:cs="Arial"/>
          <w:sz w:val="20"/>
          <w:szCs w:val="20"/>
        </w:rPr>
      </w:pPr>
      <w:r w:rsidRPr="00465F43">
        <w:rPr>
          <w:rFonts w:cs="Arial"/>
          <w:sz w:val="20"/>
          <w:szCs w:val="20"/>
        </w:rPr>
        <w:t>Destination statistics of graduates</w:t>
      </w:r>
    </w:p>
    <w:p w:rsidR="00433919" w:rsidRDefault="00433919" w:rsidP="008B1C70">
      <w:pPr>
        <w:pStyle w:val="ListParagraph"/>
        <w:numPr>
          <w:ilvl w:val="0"/>
          <w:numId w:val="9"/>
        </w:numPr>
        <w:rPr>
          <w:rFonts w:cs="Arial"/>
          <w:sz w:val="20"/>
          <w:szCs w:val="20"/>
        </w:rPr>
      </w:pPr>
      <w:r w:rsidRPr="00465F43">
        <w:rPr>
          <w:rFonts w:cs="Arial"/>
          <w:sz w:val="20"/>
          <w:szCs w:val="20"/>
        </w:rPr>
        <w:t>Most recent summative assessments, marking criteria and model answers</w:t>
      </w:r>
    </w:p>
    <w:p w:rsidR="009330F9" w:rsidRPr="009330F9" w:rsidRDefault="009330F9" w:rsidP="009330F9">
      <w:pPr>
        <w:pStyle w:val="ListParagraph"/>
        <w:numPr>
          <w:ilvl w:val="1"/>
          <w:numId w:val="9"/>
        </w:numPr>
        <w:rPr>
          <w:sz w:val="20"/>
          <w:szCs w:val="20"/>
        </w:rPr>
      </w:pPr>
      <w:r>
        <w:rPr>
          <w:sz w:val="20"/>
          <w:szCs w:val="20"/>
        </w:rPr>
        <w:t xml:space="preserve">Complete list of most recent project titles with grades allocated </w:t>
      </w:r>
    </w:p>
    <w:p w:rsidR="0088738A" w:rsidRPr="009330F9" w:rsidRDefault="00892B3F" w:rsidP="00053130">
      <w:pPr>
        <w:pStyle w:val="ListParagraph"/>
        <w:numPr>
          <w:ilvl w:val="0"/>
          <w:numId w:val="9"/>
        </w:numPr>
        <w:rPr>
          <w:rFonts w:cs="Arial"/>
          <w:szCs w:val="20"/>
        </w:rPr>
      </w:pPr>
      <w:r w:rsidRPr="009330F9">
        <w:rPr>
          <w:rFonts w:cs="Arial"/>
          <w:sz w:val="20"/>
          <w:szCs w:val="20"/>
        </w:rPr>
        <w:t>Accreditation matrix</w:t>
      </w:r>
    </w:p>
    <w:sectPr w:rsidR="0088738A" w:rsidRPr="009330F9" w:rsidSect="00155874">
      <w:headerReference w:type="default" r:id="rId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C9" w:rsidRDefault="00C37AC9">
      <w:r>
        <w:separator/>
      </w:r>
    </w:p>
  </w:endnote>
  <w:endnote w:type="continuationSeparator" w:id="0">
    <w:p w:rsidR="00C37AC9" w:rsidRDefault="00C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38083"/>
      <w:docPartObj>
        <w:docPartGallery w:val="Page Numbers (Bottom of Page)"/>
        <w:docPartUnique/>
      </w:docPartObj>
    </w:sdtPr>
    <w:sdtEndPr>
      <w:rPr>
        <w:noProof/>
      </w:rPr>
    </w:sdtEndPr>
    <w:sdtContent>
      <w:p w:rsidR="00E145E9" w:rsidRDefault="00C058CA">
        <w:pPr>
          <w:pStyle w:val="Footer"/>
          <w:jc w:val="right"/>
        </w:pPr>
        <w:r>
          <w:fldChar w:fldCharType="begin"/>
        </w:r>
        <w:r>
          <w:instrText xml:space="preserve"> PAGE   \* MERGEFORMAT </w:instrText>
        </w:r>
        <w:r>
          <w:fldChar w:fldCharType="separate"/>
        </w:r>
        <w:r w:rsidR="0017060A">
          <w:rPr>
            <w:noProof/>
          </w:rPr>
          <w:t>5</w:t>
        </w:r>
        <w:r>
          <w:rPr>
            <w:noProof/>
          </w:rPr>
          <w:fldChar w:fldCharType="end"/>
        </w:r>
      </w:p>
    </w:sdtContent>
  </w:sdt>
  <w:p w:rsidR="00E145E9" w:rsidRDefault="00E1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C9" w:rsidRDefault="00C37AC9">
      <w:r>
        <w:separator/>
      </w:r>
    </w:p>
  </w:footnote>
  <w:footnote w:type="continuationSeparator" w:id="0">
    <w:p w:rsidR="00C37AC9" w:rsidRDefault="00C3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E9" w:rsidRPr="00395C19" w:rsidRDefault="00E145E9" w:rsidP="00395C19">
    <w:pPr>
      <w:pStyle w:val="Heading1"/>
      <w:jc w:val="center"/>
      <w:rPr>
        <w:sz w:val="20"/>
        <w:szCs w:val="20"/>
      </w:rPr>
    </w:pPr>
    <w:r w:rsidRPr="00395C19">
      <w:rPr>
        <w:noProof/>
        <w:sz w:val="20"/>
        <w:szCs w:val="20"/>
        <w:lang w:val="en-GB" w:eastAsia="en-GB"/>
      </w:rPr>
      <w:drawing>
        <wp:anchor distT="0" distB="0" distL="114300" distR="114300" simplePos="0" relativeHeight="251663360" behindDoc="1" locked="0" layoutInCell="1" allowOverlap="1" wp14:anchorId="3D98F1DC" wp14:editId="2F834A3B">
          <wp:simplePos x="0" y="0"/>
          <wp:positionH relativeFrom="margin">
            <wp:posOffset>-101600</wp:posOffset>
          </wp:positionH>
          <wp:positionV relativeFrom="paragraph">
            <wp:posOffset>-142240</wp:posOffset>
          </wp:positionV>
          <wp:extent cx="1263650" cy="550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365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2FA">
      <w:rPr>
        <w:sz w:val="20"/>
        <w:szCs w:val="20"/>
      </w:rPr>
      <w:t xml:space="preserve">Advanced </w:t>
    </w:r>
    <w:r w:rsidR="00D20F39">
      <w:rPr>
        <w:sz w:val="20"/>
        <w:szCs w:val="20"/>
      </w:rPr>
      <w:t>A</w:t>
    </w:r>
    <w:r w:rsidR="00B55796">
      <w:rPr>
        <w:sz w:val="20"/>
        <w:szCs w:val="20"/>
      </w:rPr>
      <w:t>ccreditation</w:t>
    </w:r>
    <w:r>
      <w:rPr>
        <w:sz w:val="20"/>
        <w:szCs w:val="20"/>
      </w:rPr>
      <w:t xml:space="preserve"> Evidence Matrix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A5B"/>
    <w:multiLevelType w:val="hybridMultilevel"/>
    <w:tmpl w:val="B25866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04B51"/>
    <w:multiLevelType w:val="hybridMultilevel"/>
    <w:tmpl w:val="1FD8E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372E40"/>
    <w:multiLevelType w:val="hybridMultilevel"/>
    <w:tmpl w:val="10D6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17E94"/>
    <w:multiLevelType w:val="hybridMultilevel"/>
    <w:tmpl w:val="1E84234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A4765"/>
    <w:multiLevelType w:val="hybridMultilevel"/>
    <w:tmpl w:val="4D3677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A961A1"/>
    <w:multiLevelType w:val="hybridMultilevel"/>
    <w:tmpl w:val="9038392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4D69FC"/>
    <w:multiLevelType w:val="hybridMultilevel"/>
    <w:tmpl w:val="ECD080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522626"/>
    <w:multiLevelType w:val="hybridMultilevel"/>
    <w:tmpl w:val="6A944F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8"/>
  </w:num>
  <w:num w:numId="6">
    <w:abstractNumId w:val="0"/>
  </w:num>
  <w:num w:numId="7">
    <w:abstractNumId w:val="6"/>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DA"/>
    <w:rsid w:val="00002F8B"/>
    <w:rsid w:val="00003DD8"/>
    <w:rsid w:val="00016797"/>
    <w:rsid w:val="000224B7"/>
    <w:rsid w:val="00030FE8"/>
    <w:rsid w:val="00036885"/>
    <w:rsid w:val="000407A8"/>
    <w:rsid w:val="00057711"/>
    <w:rsid w:val="000647D5"/>
    <w:rsid w:val="00080A96"/>
    <w:rsid w:val="000827F2"/>
    <w:rsid w:val="00085F82"/>
    <w:rsid w:val="000B0964"/>
    <w:rsid w:val="000C4EE1"/>
    <w:rsid w:val="000C63B0"/>
    <w:rsid w:val="000F0227"/>
    <w:rsid w:val="000F52EB"/>
    <w:rsid w:val="00101354"/>
    <w:rsid w:val="00110387"/>
    <w:rsid w:val="00114F80"/>
    <w:rsid w:val="001157D4"/>
    <w:rsid w:val="001361D8"/>
    <w:rsid w:val="001525BD"/>
    <w:rsid w:val="00155874"/>
    <w:rsid w:val="00156DCE"/>
    <w:rsid w:val="00157334"/>
    <w:rsid w:val="00166A26"/>
    <w:rsid w:val="0017060A"/>
    <w:rsid w:val="0019600F"/>
    <w:rsid w:val="001A3C38"/>
    <w:rsid w:val="001A47A1"/>
    <w:rsid w:val="001B3A11"/>
    <w:rsid w:val="001C6E09"/>
    <w:rsid w:val="001E1A6E"/>
    <w:rsid w:val="001E35F6"/>
    <w:rsid w:val="001E71C0"/>
    <w:rsid w:val="001E7328"/>
    <w:rsid w:val="001E7CF0"/>
    <w:rsid w:val="001F38DF"/>
    <w:rsid w:val="001F6AF7"/>
    <w:rsid w:val="00210C33"/>
    <w:rsid w:val="002221F8"/>
    <w:rsid w:val="0023225B"/>
    <w:rsid w:val="002342DB"/>
    <w:rsid w:val="002A7C50"/>
    <w:rsid w:val="002B1104"/>
    <w:rsid w:val="002C1D18"/>
    <w:rsid w:val="002D15E4"/>
    <w:rsid w:val="002E4A82"/>
    <w:rsid w:val="002F0F5F"/>
    <w:rsid w:val="002F1274"/>
    <w:rsid w:val="002F246C"/>
    <w:rsid w:val="002F5D00"/>
    <w:rsid w:val="00314BB7"/>
    <w:rsid w:val="00315249"/>
    <w:rsid w:val="00315284"/>
    <w:rsid w:val="00353DF4"/>
    <w:rsid w:val="0035501A"/>
    <w:rsid w:val="00362750"/>
    <w:rsid w:val="003642ED"/>
    <w:rsid w:val="00366F04"/>
    <w:rsid w:val="00373707"/>
    <w:rsid w:val="003825A3"/>
    <w:rsid w:val="00384C41"/>
    <w:rsid w:val="00385F14"/>
    <w:rsid w:val="00392B9C"/>
    <w:rsid w:val="00395C19"/>
    <w:rsid w:val="003A34E5"/>
    <w:rsid w:val="003A4C99"/>
    <w:rsid w:val="003C3A87"/>
    <w:rsid w:val="003C69DA"/>
    <w:rsid w:val="003E022E"/>
    <w:rsid w:val="003E040B"/>
    <w:rsid w:val="00417AB1"/>
    <w:rsid w:val="00426BE8"/>
    <w:rsid w:val="004328EE"/>
    <w:rsid w:val="00433919"/>
    <w:rsid w:val="004367F4"/>
    <w:rsid w:val="00445321"/>
    <w:rsid w:val="00446C1F"/>
    <w:rsid w:val="004542CD"/>
    <w:rsid w:val="00461803"/>
    <w:rsid w:val="00465F43"/>
    <w:rsid w:val="00472606"/>
    <w:rsid w:val="004825C3"/>
    <w:rsid w:val="004F0155"/>
    <w:rsid w:val="00517D71"/>
    <w:rsid w:val="00542973"/>
    <w:rsid w:val="00542E8F"/>
    <w:rsid w:val="00554BE4"/>
    <w:rsid w:val="00557CC2"/>
    <w:rsid w:val="005860F8"/>
    <w:rsid w:val="00596825"/>
    <w:rsid w:val="005B1A2A"/>
    <w:rsid w:val="005C499C"/>
    <w:rsid w:val="005C4AC8"/>
    <w:rsid w:val="005E0384"/>
    <w:rsid w:val="005E1EAE"/>
    <w:rsid w:val="005F57A6"/>
    <w:rsid w:val="0060021A"/>
    <w:rsid w:val="00602EFF"/>
    <w:rsid w:val="00620CC6"/>
    <w:rsid w:val="00645D62"/>
    <w:rsid w:val="0065312C"/>
    <w:rsid w:val="0066609B"/>
    <w:rsid w:val="0067339E"/>
    <w:rsid w:val="006844E8"/>
    <w:rsid w:val="00685C10"/>
    <w:rsid w:val="006A7553"/>
    <w:rsid w:val="006C03AF"/>
    <w:rsid w:val="006D60F0"/>
    <w:rsid w:val="006F42FA"/>
    <w:rsid w:val="00701206"/>
    <w:rsid w:val="0075224C"/>
    <w:rsid w:val="00777539"/>
    <w:rsid w:val="00796450"/>
    <w:rsid w:val="007A270F"/>
    <w:rsid w:val="007C6952"/>
    <w:rsid w:val="007E6593"/>
    <w:rsid w:val="007F3BE3"/>
    <w:rsid w:val="00805C92"/>
    <w:rsid w:val="008121C4"/>
    <w:rsid w:val="00812453"/>
    <w:rsid w:val="00831CCF"/>
    <w:rsid w:val="00834790"/>
    <w:rsid w:val="00856F0C"/>
    <w:rsid w:val="008755B2"/>
    <w:rsid w:val="008771F5"/>
    <w:rsid w:val="0088738A"/>
    <w:rsid w:val="00892B3F"/>
    <w:rsid w:val="00893A59"/>
    <w:rsid w:val="008B1C70"/>
    <w:rsid w:val="008C5409"/>
    <w:rsid w:val="008D165B"/>
    <w:rsid w:val="008F1812"/>
    <w:rsid w:val="0090173F"/>
    <w:rsid w:val="00906CB4"/>
    <w:rsid w:val="00921EB8"/>
    <w:rsid w:val="00923B50"/>
    <w:rsid w:val="009330F9"/>
    <w:rsid w:val="00934F0B"/>
    <w:rsid w:val="00945F14"/>
    <w:rsid w:val="00947A8D"/>
    <w:rsid w:val="00965FE6"/>
    <w:rsid w:val="009818A4"/>
    <w:rsid w:val="00982DB3"/>
    <w:rsid w:val="009C0C15"/>
    <w:rsid w:val="009C625E"/>
    <w:rsid w:val="009D7D34"/>
    <w:rsid w:val="009E03A4"/>
    <w:rsid w:val="009F125F"/>
    <w:rsid w:val="009F27B8"/>
    <w:rsid w:val="009F6C03"/>
    <w:rsid w:val="00A27786"/>
    <w:rsid w:val="00A336FF"/>
    <w:rsid w:val="00A37C57"/>
    <w:rsid w:val="00A41FBA"/>
    <w:rsid w:val="00A43D44"/>
    <w:rsid w:val="00A5508E"/>
    <w:rsid w:val="00A62BEC"/>
    <w:rsid w:val="00A63702"/>
    <w:rsid w:val="00A73AD7"/>
    <w:rsid w:val="00A85DEC"/>
    <w:rsid w:val="00AA4392"/>
    <w:rsid w:val="00AA64DB"/>
    <w:rsid w:val="00AB1AFC"/>
    <w:rsid w:val="00AC48B1"/>
    <w:rsid w:val="00AD4D3C"/>
    <w:rsid w:val="00AD7703"/>
    <w:rsid w:val="00AF0794"/>
    <w:rsid w:val="00AF347D"/>
    <w:rsid w:val="00AF44CC"/>
    <w:rsid w:val="00B05344"/>
    <w:rsid w:val="00B10901"/>
    <w:rsid w:val="00B21156"/>
    <w:rsid w:val="00B23DDB"/>
    <w:rsid w:val="00B272A5"/>
    <w:rsid w:val="00B334EC"/>
    <w:rsid w:val="00B505CF"/>
    <w:rsid w:val="00B55796"/>
    <w:rsid w:val="00B55F9D"/>
    <w:rsid w:val="00B87996"/>
    <w:rsid w:val="00BD24F8"/>
    <w:rsid w:val="00BE1FAB"/>
    <w:rsid w:val="00BE65F2"/>
    <w:rsid w:val="00C058CA"/>
    <w:rsid w:val="00C23CB4"/>
    <w:rsid w:val="00C24E95"/>
    <w:rsid w:val="00C30BE9"/>
    <w:rsid w:val="00C36415"/>
    <w:rsid w:val="00C37AC9"/>
    <w:rsid w:val="00C4798E"/>
    <w:rsid w:val="00C563BB"/>
    <w:rsid w:val="00C93105"/>
    <w:rsid w:val="00C940DF"/>
    <w:rsid w:val="00C974ED"/>
    <w:rsid w:val="00CB6D20"/>
    <w:rsid w:val="00CC1139"/>
    <w:rsid w:val="00D0300A"/>
    <w:rsid w:val="00D06A7F"/>
    <w:rsid w:val="00D1760F"/>
    <w:rsid w:val="00D20F39"/>
    <w:rsid w:val="00D21BDE"/>
    <w:rsid w:val="00D22863"/>
    <w:rsid w:val="00D26850"/>
    <w:rsid w:val="00D411B4"/>
    <w:rsid w:val="00D71DFC"/>
    <w:rsid w:val="00D73CE5"/>
    <w:rsid w:val="00D866ED"/>
    <w:rsid w:val="00DC2875"/>
    <w:rsid w:val="00DD49F1"/>
    <w:rsid w:val="00DD5F04"/>
    <w:rsid w:val="00DE357E"/>
    <w:rsid w:val="00E041C7"/>
    <w:rsid w:val="00E048AB"/>
    <w:rsid w:val="00E05C2E"/>
    <w:rsid w:val="00E0670F"/>
    <w:rsid w:val="00E145E9"/>
    <w:rsid w:val="00E148CD"/>
    <w:rsid w:val="00E245EB"/>
    <w:rsid w:val="00E2636E"/>
    <w:rsid w:val="00E275F0"/>
    <w:rsid w:val="00E62CE1"/>
    <w:rsid w:val="00E62E57"/>
    <w:rsid w:val="00E636F0"/>
    <w:rsid w:val="00E65C31"/>
    <w:rsid w:val="00E66956"/>
    <w:rsid w:val="00E73180"/>
    <w:rsid w:val="00E951E1"/>
    <w:rsid w:val="00EB032A"/>
    <w:rsid w:val="00EB121D"/>
    <w:rsid w:val="00EB5DC6"/>
    <w:rsid w:val="00EC33F5"/>
    <w:rsid w:val="00EE3932"/>
    <w:rsid w:val="00F10533"/>
    <w:rsid w:val="00F15EAF"/>
    <w:rsid w:val="00F23A55"/>
    <w:rsid w:val="00F27BCD"/>
    <w:rsid w:val="00F3466F"/>
    <w:rsid w:val="00F532E1"/>
    <w:rsid w:val="00F626B3"/>
    <w:rsid w:val="00F645BF"/>
    <w:rsid w:val="00F66E03"/>
    <w:rsid w:val="00F71D40"/>
    <w:rsid w:val="00F76EC7"/>
    <w:rsid w:val="00FA784F"/>
    <w:rsid w:val="00FB063C"/>
    <w:rsid w:val="00FB5D8D"/>
    <w:rsid w:val="00FE4946"/>
    <w:rsid w:val="00FE62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037B10D"/>
  <w15:docId w15:val="{D6679F45-C7BF-4E1A-B95D-B2AC5205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CD"/>
    <w:rPr>
      <w:rFonts w:ascii="Arial" w:eastAsia="Times New Roman" w:hAnsi="Arial"/>
      <w:szCs w:val="24"/>
      <w:lang w:val="en-US" w:eastAsia="en-US"/>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CB6D20"/>
    <w:rPr>
      <w:rFonts w:ascii="Arial" w:hAnsi="Arial" w:cs="Courier New"/>
      <w:b/>
      <w:color w:val="333333"/>
      <w:szCs w:val="24"/>
      <w:lang w:val="en-US" w:eastAsia="en-US" w:bidi="ar-SA"/>
    </w:rPr>
  </w:style>
  <w:style w:type="character" w:styleId="CommentReference">
    <w:name w:val="annotation reference"/>
    <w:basedOn w:val="DefaultParagraphFont"/>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rsid w:val="00CB6D20"/>
    <w:pPr>
      <w:tabs>
        <w:tab w:val="center" w:pos="4320"/>
        <w:tab w:val="right" w:pos="8640"/>
      </w:tabs>
    </w:pPr>
    <w:rPr>
      <w:rFonts w:cs="Arial"/>
      <w:caps/>
      <w:spacing w:val="10"/>
      <w:sz w:val="16"/>
      <w:szCs w:val="16"/>
    </w:rPr>
  </w:style>
  <w:style w:type="character" w:customStyle="1" w:styleId="Heading4Char">
    <w:name w:val="Heading 4 Char"/>
    <w:basedOn w:val="DefaultParagraphFont"/>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basedOn w:val="Heading6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basedOn w:val="BodyTextINTROParagraph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lang w:val="en-US" w:eastAsia="en-US"/>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basedOn w:val="DefaultParagraphFont"/>
    <w:link w:val="BodyText"/>
    <w:rsid w:val="002F1274"/>
    <w:rPr>
      <w:rFonts w:ascii="Arial" w:hAnsi="Arial" w:cs="Arial"/>
      <w:szCs w:val="24"/>
      <w:lang w:val="en-US" w:eastAsia="en-US" w:bidi="ar-SA"/>
    </w:rPr>
  </w:style>
  <w:style w:type="character" w:customStyle="1" w:styleId="TableBodyTextChar">
    <w:name w:val="Table Body Text Char"/>
    <w:basedOn w:val="BodyText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rsid w:val="002F1274"/>
    <w:rPr>
      <w:rFonts w:ascii="Arial" w:hAnsi="Arial" w:cs="Arial"/>
      <w:i/>
      <w:iCs/>
      <w:sz w:val="18"/>
      <w:szCs w:val="18"/>
      <w:lang w:val="en-US" w:eastAsia="en-US" w:bidi="ar-SA"/>
    </w:rPr>
  </w:style>
  <w:style w:type="paragraph" w:customStyle="1" w:styleId="CLQEBullets">
    <w:name w:val="CLQE Bullets"/>
    <w:basedOn w:val="Normal"/>
    <w:uiPriority w:val="99"/>
    <w:rsid w:val="00155874"/>
    <w:pPr>
      <w:tabs>
        <w:tab w:val="num" w:pos="288"/>
      </w:tabs>
      <w:ind w:left="288" w:hanging="288"/>
    </w:pPr>
    <w:rPr>
      <w:sz w:val="22"/>
      <w:szCs w:val="22"/>
      <w:lang w:val="en-GB"/>
    </w:rPr>
  </w:style>
  <w:style w:type="character" w:styleId="PlaceholderText">
    <w:name w:val="Placeholder Text"/>
    <w:basedOn w:val="DefaultParagraphFont"/>
    <w:uiPriority w:val="99"/>
    <w:semiHidden/>
    <w:rsid w:val="00155874"/>
    <w:rPr>
      <w:color w:val="808080"/>
    </w:rPr>
  </w:style>
  <w:style w:type="paragraph" w:styleId="ListParagraph">
    <w:name w:val="List Paragraph"/>
    <w:basedOn w:val="Normal"/>
    <w:uiPriority w:val="99"/>
    <w:qFormat/>
    <w:rsid w:val="00D866ED"/>
    <w:pPr>
      <w:ind w:left="720"/>
      <w:contextualSpacing/>
    </w:pPr>
    <w:rPr>
      <w:rFonts w:eastAsiaTheme="minorHAnsi" w:cstheme="minorBidi"/>
      <w:sz w:val="24"/>
      <w:szCs w:val="22"/>
      <w:lang w:val="en-GB"/>
    </w:rPr>
  </w:style>
  <w:style w:type="paragraph" w:customStyle="1" w:styleId="ColorfulList-Accent11">
    <w:name w:val="Colorful List - Accent 11"/>
    <w:basedOn w:val="Normal"/>
    <w:uiPriority w:val="99"/>
    <w:qFormat/>
    <w:rsid w:val="00C30BE9"/>
    <w:pPr>
      <w:spacing w:after="200" w:line="276" w:lineRule="auto"/>
      <w:ind w:left="720"/>
      <w:contextualSpacing/>
    </w:pPr>
    <w:rPr>
      <w:rFonts w:ascii="Calibri" w:eastAsia="Calibri" w:hAnsi="Calibri"/>
      <w:sz w:val="22"/>
      <w:szCs w:val="22"/>
      <w:lang w:val="en-GB"/>
    </w:rPr>
  </w:style>
  <w:style w:type="character" w:customStyle="1" w:styleId="FooterChar">
    <w:name w:val="Footer Char"/>
    <w:basedOn w:val="DefaultParagraphFont"/>
    <w:link w:val="Footer"/>
    <w:uiPriority w:val="99"/>
    <w:rsid w:val="00F626B3"/>
    <w:rPr>
      <w:rFonts w:ascii="Arial" w:eastAsia="Times New Roman" w:hAnsi="Arial" w:cs="Arial"/>
      <w:caps/>
      <w:spacing w:val="6"/>
      <w:sz w:val="16"/>
      <w:szCs w:val="16"/>
      <w:lang w:val="en-US" w:eastAsia="en-US"/>
    </w:rPr>
  </w:style>
  <w:style w:type="character" w:styleId="Hyperlink">
    <w:name w:val="Hyperlink"/>
    <w:basedOn w:val="DefaultParagraphFont"/>
    <w:unhideWhenUsed/>
    <w:rsid w:val="00D1760F"/>
    <w:rPr>
      <w:color w:val="0000FF" w:themeColor="hyperlink"/>
      <w:u w:val="single"/>
    </w:rPr>
  </w:style>
  <w:style w:type="character" w:styleId="FollowedHyperlink">
    <w:name w:val="FollowedHyperlink"/>
    <w:basedOn w:val="DefaultParagraphFont"/>
    <w:semiHidden/>
    <w:unhideWhenUsed/>
    <w:rsid w:val="00D176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6869">
      <w:bodyDiv w:val="1"/>
      <w:marLeft w:val="0"/>
      <w:marRight w:val="0"/>
      <w:marTop w:val="0"/>
      <w:marBottom w:val="0"/>
      <w:divBdr>
        <w:top w:val="none" w:sz="0" w:space="0" w:color="auto"/>
        <w:left w:val="none" w:sz="0" w:space="0" w:color="auto"/>
        <w:bottom w:val="none" w:sz="0" w:space="0" w:color="auto"/>
        <w:right w:val="none" w:sz="0" w:space="0" w:color="auto"/>
      </w:divBdr>
    </w:div>
    <w:div w:id="926229469">
      <w:bodyDiv w:val="1"/>
      <w:marLeft w:val="0"/>
      <w:marRight w:val="0"/>
      <w:marTop w:val="0"/>
      <w:marBottom w:val="0"/>
      <w:divBdr>
        <w:top w:val="none" w:sz="0" w:space="0" w:color="auto"/>
        <w:left w:val="none" w:sz="0" w:space="0" w:color="auto"/>
        <w:bottom w:val="none" w:sz="0" w:space="0" w:color="auto"/>
        <w:right w:val="none" w:sz="0" w:space="0" w:color="auto"/>
      </w:divBdr>
    </w:div>
    <w:div w:id="1113132037">
      <w:bodyDiv w:val="1"/>
      <w:marLeft w:val="0"/>
      <w:marRight w:val="0"/>
      <w:marTop w:val="0"/>
      <w:marBottom w:val="0"/>
      <w:divBdr>
        <w:top w:val="none" w:sz="0" w:space="0" w:color="auto"/>
        <w:left w:val="none" w:sz="0" w:space="0" w:color="auto"/>
        <w:bottom w:val="none" w:sz="0" w:space="0" w:color="auto"/>
        <w:right w:val="none" w:sz="0" w:space="0" w:color="auto"/>
      </w:divBdr>
    </w:div>
    <w:div w:id="18067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sb.org.uk/images/Appendix_1_RSB_Additional_Subject_Specific_Guidance__Biochemist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brinn\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Elevator pitch.dot</Template>
  <TotalTime>115</TotalTime>
  <Pages>8</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Brinn</dc:creator>
  <cp:lastModifiedBy>Tessa Gibson</cp:lastModifiedBy>
  <cp:revision>36</cp:revision>
  <cp:lastPrinted>2015-02-07T12:23:00Z</cp:lastPrinted>
  <dcterms:created xsi:type="dcterms:W3CDTF">2015-07-21T08:48:00Z</dcterms:created>
  <dcterms:modified xsi:type="dcterms:W3CDTF">2023-09-27T11:52:00Z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