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40" w:rsidRDefault="00550E40" w:rsidP="00550E40">
      <w:pPr>
        <w:rPr>
          <w:rFonts w:ascii="Arial" w:hAnsi="Arial" w:cs="Arial"/>
          <w:b/>
          <w:sz w:val="22"/>
          <w:szCs w:val="22"/>
        </w:rPr>
      </w:pPr>
    </w:p>
    <w:p w:rsidR="005A3002" w:rsidRPr="00D77B1E" w:rsidRDefault="001F5FEC" w:rsidP="005A3002">
      <w:pPr>
        <w:jc w:val="center"/>
        <w:rPr>
          <w:rFonts w:ascii="Helvetica" w:hAnsi="Helvetica" w:cs="Arial"/>
          <w:b/>
        </w:rPr>
      </w:pPr>
      <w:r>
        <w:rPr>
          <w:rFonts w:ascii="Helvetica" w:hAnsi="Helvetica" w:cs="Arial"/>
          <w:b/>
        </w:rPr>
        <w:t xml:space="preserve">The </w:t>
      </w:r>
      <w:r w:rsidR="00057C46">
        <w:rPr>
          <w:rFonts w:ascii="Helvetica" w:hAnsi="Helvetica" w:cs="Arial"/>
          <w:b/>
        </w:rPr>
        <w:t>2020 Challenge for Scotland’s Biodiversity</w:t>
      </w:r>
    </w:p>
    <w:p w:rsidR="00D77B1E" w:rsidRPr="00D77B1E" w:rsidRDefault="00D77B1E" w:rsidP="005A3002">
      <w:pPr>
        <w:jc w:val="center"/>
        <w:rPr>
          <w:rFonts w:ascii="Helvetica" w:hAnsi="Helvetica" w:cs="Arial"/>
          <w:b/>
          <w:sz w:val="20"/>
          <w:szCs w:val="20"/>
        </w:rPr>
      </w:pPr>
    </w:p>
    <w:p w:rsidR="005A3002" w:rsidRPr="00D77B1E" w:rsidRDefault="005A3002" w:rsidP="005A3002">
      <w:pPr>
        <w:jc w:val="center"/>
        <w:rPr>
          <w:rFonts w:ascii="Helvetica" w:hAnsi="Helvetica" w:cs="Arial"/>
        </w:rPr>
      </w:pPr>
      <w:r w:rsidRPr="00D77B1E">
        <w:rPr>
          <w:rFonts w:ascii="Helvetica" w:hAnsi="Helvetica" w:cs="Arial"/>
        </w:rPr>
        <w:t>A respo</w:t>
      </w:r>
      <w:r w:rsidR="00D856A7">
        <w:rPr>
          <w:rFonts w:ascii="Helvetica" w:hAnsi="Helvetica" w:cs="Arial"/>
        </w:rPr>
        <w:t>nse to the Scottish Government</w:t>
      </w:r>
      <w:r w:rsidR="001F5FEC">
        <w:rPr>
          <w:rFonts w:ascii="Helvetica" w:hAnsi="Helvetica" w:cs="Arial"/>
        </w:rPr>
        <w:t xml:space="preserve"> consultation </w:t>
      </w:r>
    </w:p>
    <w:p w:rsidR="005A3002" w:rsidRPr="00D77B1E" w:rsidRDefault="005A3002" w:rsidP="005A3002">
      <w:pPr>
        <w:jc w:val="center"/>
        <w:rPr>
          <w:rFonts w:ascii="Helvetica" w:hAnsi="Helvetica" w:cs="Arial"/>
          <w:b/>
          <w:sz w:val="20"/>
          <w:szCs w:val="20"/>
        </w:rPr>
      </w:pPr>
    </w:p>
    <w:p w:rsidR="00550E40" w:rsidRPr="00D77B1E" w:rsidRDefault="001A562E" w:rsidP="00550E40">
      <w:pPr>
        <w:jc w:val="center"/>
        <w:rPr>
          <w:rFonts w:ascii="Helvetica" w:hAnsi="Helvetica" w:cs="Arial"/>
          <w:sz w:val="22"/>
          <w:szCs w:val="22"/>
        </w:rPr>
      </w:pPr>
      <w:r>
        <w:rPr>
          <w:rFonts w:ascii="Helvetica" w:hAnsi="Helvetica" w:cs="Arial"/>
          <w:sz w:val="22"/>
          <w:szCs w:val="22"/>
        </w:rPr>
        <w:t>26</w:t>
      </w:r>
      <w:r w:rsidR="001419FA">
        <w:rPr>
          <w:rFonts w:ascii="Helvetica" w:hAnsi="Helvetica" w:cs="Arial"/>
          <w:sz w:val="22"/>
          <w:szCs w:val="22"/>
        </w:rPr>
        <w:t xml:space="preserve"> </w:t>
      </w:r>
      <w:r>
        <w:rPr>
          <w:rFonts w:ascii="Helvetica" w:hAnsi="Helvetica" w:cs="Arial"/>
          <w:sz w:val="22"/>
          <w:szCs w:val="22"/>
        </w:rPr>
        <w:t>September</w:t>
      </w:r>
      <w:r w:rsidR="001419FA">
        <w:rPr>
          <w:rFonts w:ascii="Helvetica" w:hAnsi="Helvetica" w:cs="Arial"/>
          <w:sz w:val="22"/>
          <w:szCs w:val="22"/>
        </w:rPr>
        <w:t xml:space="preserve"> 2012</w:t>
      </w:r>
    </w:p>
    <w:p w:rsidR="00550E40" w:rsidRDefault="00550E40" w:rsidP="00550E40">
      <w:pPr>
        <w:rPr>
          <w:rFonts w:ascii="Arial" w:hAnsi="Arial" w:cs="Arial"/>
          <w:sz w:val="22"/>
          <w:szCs w:val="22"/>
        </w:rPr>
      </w:pPr>
    </w:p>
    <w:p w:rsidR="00D77B1E" w:rsidRDefault="00D77B1E" w:rsidP="00D77B1E">
      <w:pPr>
        <w:tabs>
          <w:tab w:val="left" w:pos="284"/>
          <w:tab w:val="left" w:pos="567"/>
          <w:tab w:val="left" w:pos="737"/>
        </w:tabs>
        <w:rPr>
          <w:rFonts w:ascii="Arial" w:hAnsi="Arial" w:cs="Arial"/>
          <w:b/>
          <w:sz w:val="22"/>
          <w:szCs w:val="22"/>
        </w:rPr>
      </w:pPr>
    </w:p>
    <w:p w:rsidR="00550E40" w:rsidRDefault="00550E40" w:rsidP="00550E40">
      <w:pPr>
        <w:tabs>
          <w:tab w:val="left" w:pos="284"/>
          <w:tab w:val="left" w:pos="567"/>
          <w:tab w:val="left" w:pos="737"/>
        </w:tabs>
        <w:rPr>
          <w:rFonts w:ascii="Arial" w:hAnsi="Arial" w:cs="Arial"/>
          <w:b/>
          <w:sz w:val="22"/>
          <w:szCs w:val="22"/>
        </w:rPr>
      </w:pPr>
      <w:r>
        <w:rPr>
          <w:rFonts w:ascii="Arial" w:hAnsi="Arial" w:cs="Arial"/>
          <w:b/>
          <w:sz w:val="22"/>
          <w:szCs w:val="22"/>
        </w:rPr>
        <w:t xml:space="preserve">Introduction </w:t>
      </w:r>
      <w:r w:rsidR="002F65AD">
        <w:rPr>
          <w:rFonts w:ascii="Arial" w:hAnsi="Arial" w:cs="Arial"/>
          <w:b/>
          <w:sz w:val="22"/>
          <w:szCs w:val="22"/>
        </w:rPr>
        <w:t>and general comments</w:t>
      </w:r>
    </w:p>
    <w:p w:rsidR="00550E40" w:rsidRDefault="00550E40" w:rsidP="00550E40">
      <w:pPr>
        <w:tabs>
          <w:tab w:val="left" w:pos="284"/>
          <w:tab w:val="left" w:pos="567"/>
          <w:tab w:val="left" w:pos="737"/>
        </w:tabs>
        <w:rPr>
          <w:rFonts w:ascii="Arial" w:hAnsi="Arial" w:cs="Arial"/>
          <w:sz w:val="22"/>
          <w:szCs w:val="22"/>
        </w:rPr>
      </w:pPr>
    </w:p>
    <w:p w:rsidR="001E69A8" w:rsidRDefault="00D8584F" w:rsidP="001E69A8">
      <w:pPr>
        <w:widowControl w:val="0"/>
        <w:numPr>
          <w:ilvl w:val="0"/>
          <w:numId w:val="11"/>
        </w:numPr>
        <w:tabs>
          <w:tab w:val="clear" w:pos="284"/>
          <w:tab w:val="num" w:pos="567"/>
          <w:tab w:val="left" w:pos="737"/>
        </w:tabs>
        <w:suppressAutoHyphens/>
        <w:ind w:left="567" w:hanging="567"/>
        <w:rPr>
          <w:rFonts w:ascii="Arial" w:hAnsi="Arial" w:cs="Arial"/>
          <w:sz w:val="22"/>
          <w:szCs w:val="22"/>
        </w:rPr>
      </w:pPr>
      <w:r w:rsidRPr="008B263C">
        <w:rPr>
          <w:rFonts w:ascii="Arial" w:hAnsi="Arial" w:cs="Arial"/>
          <w:sz w:val="22"/>
          <w:szCs w:val="22"/>
        </w:rPr>
        <w:t xml:space="preserve">The Society of Biology welcomes the opportunity to </w:t>
      </w:r>
      <w:r w:rsidR="001E69A8">
        <w:rPr>
          <w:rFonts w:ascii="Arial" w:hAnsi="Arial" w:cs="Arial"/>
          <w:sz w:val="22"/>
          <w:szCs w:val="22"/>
        </w:rPr>
        <w:t xml:space="preserve">respond to </w:t>
      </w:r>
      <w:r w:rsidR="001E69A8" w:rsidRPr="001E69A8">
        <w:rPr>
          <w:rFonts w:ascii="Arial" w:hAnsi="Arial" w:cs="Arial"/>
          <w:sz w:val="22"/>
          <w:szCs w:val="22"/>
        </w:rPr>
        <w:t xml:space="preserve">the Scottish Government’s consultation on the 2020 Challenge for Scotland’s Biodiversity.  </w:t>
      </w:r>
      <w:r w:rsidR="00836CD1">
        <w:rPr>
          <w:rFonts w:ascii="Arial" w:hAnsi="Arial" w:cs="Arial"/>
          <w:sz w:val="22"/>
          <w:szCs w:val="22"/>
        </w:rPr>
        <w:t>T</w:t>
      </w:r>
      <w:r w:rsidR="001E69A8">
        <w:rPr>
          <w:rFonts w:ascii="Arial" w:hAnsi="Arial" w:cs="Arial"/>
          <w:sz w:val="22"/>
          <w:szCs w:val="22"/>
        </w:rPr>
        <w:t>he Society of Biology is well-placed to offer informed</w:t>
      </w:r>
      <w:r w:rsidR="00EA2D40">
        <w:rPr>
          <w:rFonts w:ascii="Arial" w:hAnsi="Arial" w:cs="Arial"/>
          <w:sz w:val="22"/>
          <w:szCs w:val="22"/>
        </w:rPr>
        <w:t>, independent</w:t>
      </w:r>
      <w:r w:rsidR="001E69A8">
        <w:rPr>
          <w:rFonts w:ascii="Arial" w:hAnsi="Arial" w:cs="Arial"/>
          <w:sz w:val="22"/>
          <w:szCs w:val="22"/>
        </w:rPr>
        <w:t xml:space="preserve"> </w:t>
      </w:r>
      <w:r w:rsidR="00EA2D40">
        <w:rPr>
          <w:rFonts w:ascii="Arial" w:hAnsi="Arial" w:cs="Arial"/>
          <w:sz w:val="22"/>
          <w:szCs w:val="22"/>
        </w:rPr>
        <w:t>comment</w:t>
      </w:r>
      <w:r w:rsidR="001E69A8">
        <w:rPr>
          <w:rFonts w:ascii="Arial" w:hAnsi="Arial" w:cs="Arial"/>
          <w:sz w:val="22"/>
          <w:szCs w:val="22"/>
        </w:rPr>
        <w:t xml:space="preserve"> on </w:t>
      </w:r>
      <w:r w:rsidR="00B75CCF">
        <w:rPr>
          <w:rFonts w:ascii="Arial" w:hAnsi="Arial" w:cs="Arial"/>
          <w:sz w:val="22"/>
          <w:szCs w:val="22"/>
        </w:rPr>
        <w:t>the biodiversity strategy</w:t>
      </w:r>
      <w:r w:rsidR="00836CD1">
        <w:rPr>
          <w:rFonts w:ascii="Arial" w:hAnsi="Arial" w:cs="Arial"/>
          <w:sz w:val="22"/>
          <w:szCs w:val="22"/>
        </w:rPr>
        <w:t xml:space="preserve"> by drawing upon the wide-range </w:t>
      </w:r>
      <w:r w:rsidR="00693E40">
        <w:rPr>
          <w:rFonts w:ascii="Arial" w:hAnsi="Arial" w:cs="Arial"/>
          <w:sz w:val="22"/>
          <w:szCs w:val="22"/>
        </w:rPr>
        <w:t xml:space="preserve">and depth </w:t>
      </w:r>
      <w:r w:rsidR="00836CD1">
        <w:rPr>
          <w:rFonts w:ascii="Arial" w:hAnsi="Arial" w:cs="Arial"/>
          <w:sz w:val="22"/>
          <w:szCs w:val="22"/>
        </w:rPr>
        <w:t>of expertise within its membership</w:t>
      </w:r>
      <w:r w:rsidR="001E69A8" w:rsidRPr="00836CD1">
        <w:rPr>
          <w:rFonts w:ascii="Arial" w:hAnsi="Arial" w:cs="Arial"/>
          <w:sz w:val="22"/>
          <w:szCs w:val="22"/>
        </w:rPr>
        <w:t xml:space="preserve">. </w:t>
      </w:r>
      <w:r w:rsidR="00836CD1">
        <w:rPr>
          <w:rFonts w:ascii="Arial" w:hAnsi="Arial" w:cs="Arial"/>
          <w:sz w:val="22"/>
          <w:szCs w:val="22"/>
        </w:rPr>
        <w:t>The Society of Biology is also a founder partner of t</w:t>
      </w:r>
      <w:r w:rsidR="001E69A8" w:rsidRPr="00836CD1">
        <w:rPr>
          <w:rFonts w:ascii="Arial" w:hAnsi="Arial" w:cs="Arial"/>
          <w:sz w:val="22"/>
          <w:szCs w:val="22"/>
        </w:rPr>
        <w:t>he N</w:t>
      </w:r>
      <w:r w:rsidR="00836CD1">
        <w:rPr>
          <w:rFonts w:ascii="Arial" w:hAnsi="Arial" w:cs="Arial"/>
          <w:sz w:val="22"/>
          <w:szCs w:val="22"/>
        </w:rPr>
        <w:t xml:space="preserve">atural Capital Initiative (NCI), </w:t>
      </w:r>
      <w:proofErr w:type="gramStart"/>
      <w:r w:rsidR="00746BE3">
        <w:rPr>
          <w:rFonts w:ascii="Arial" w:hAnsi="Arial" w:cs="Arial"/>
          <w:sz w:val="22"/>
          <w:szCs w:val="22"/>
        </w:rPr>
        <w:t xml:space="preserve">a </w:t>
      </w:r>
      <w:r w:rsidR="00693E40" w:rsidRPr="00836CD1">
        <w:rPr>
          <w:rFonts w:ascii="Arial" w:hAnsi="Arial" w:cs="Arial"/>
          <w:sz w:val="22"/>
          <w:szCs w:val="22"/>
        </w:rPr>
        <w:t>leading UK forum bringing together scientists</w:t>
      </w:r>
      <w:proofErr w:type="gramEnd"/>
      <w:r w:rsidR="001E69A8" w:rsidRPr="00836CD1">
        <w:rPr>
          <w:rFonts w:ascii="Arial" w:hAnsi="Arial" w:cs="Arial"/>
          <w:sz w:val="22"/>
          <w:szCs w:val="22"/>
        </w:rPr>
        <w:t>, policy-makers, business, industry and others, to discuss how the ecosystem approach might be implemented in practice.</w:t>
      </w:r>
    </w:p>
    <w:p w:rsidR="001E69A8" w:rsidRDefault="001E69A8" w:rsidP="001E69A8">
      <w:pPr>
        <w:widowControl w:val="0"/>
        <w:tabs>
          <w:tab w:val="left" w:pos="737"/>
        </w:tabs>
        <w:suppressAutoHyphens/>
        <w:ind w:left="284"/>
        <w:rPr>
          <w:rFonts w:ascii="Arial" w:hAnsi="Arial" w:cs="Arial"/>
          <w:sz w:val="22"/>
          <w:szCs w:val="22"/>
        </w:rPr>
      </w:pPr>
    </w:p>
    <w:p w:rsidR="002F65AD" w:rsidRPr="00803BF8" w:rsidRDefault="00B75CCF" w:rsidP="00803BF8">
      <w:pPr>
        <w:widowControl w:val="0"/>
        <w:numPr>
          <w:ilvl w:val="0"/>
          <w:numId w:val="11"/>
        </w:numPr>
        <w:tabs>
          <w:tab w:val="clear" w:pos="284"/>
          <w:tab w:val="num" w:pos="567"/>
          <w:tab w:val="left" w:pos="737"/>
        </w:tabs>
        <w:suppressAutoHyphens/>
        <w:ind w:left="567" w:hanging="567"/>
        <w:rPr>
          <w:rFonts w:ascii="Arial" w:hAnsi="Arial" w:cs="Arial"/>
          <w:sz w:val="22"/>
          <w:szCs w:val="22"/>
        </w:rPr>
      </w:pPr>
      <w:r>
        <w:rPr>
          <w:rFonts w:ascii="Arial" w:hAnsi="Arial" w:cs="Arial"/>
          <w:sz w:val="22"/>
          <w:szCs w:val="22"/>
        </w:rPr>
        <w:t>This strategy document</w:t>
      </w:r>
      <w:r w:rsidR="001A562E">
        <w:rPr>
          <w:rFonts w:ascii="Arial" w:hAnsi="Arial" w:cs="Arial"/>
          <w:sz w:val="22"/>
          <w:szCs w:val="22"/>
        </w:rPr>
        <w:t xml:space="preserve"> outlines </w:t>
      </w:r>
      <w:r w:rsidR="00AD20AB">
        <w:rPr>
          <w:rFonts w:ascii="Arial" w:hAnsi="Arial" w:cs="Arial"/>
          <w:sz w:val="22"/>
          <w:szCs w:val="22"/>
        </w:rPr>
        <w:t>many sound, practice-based measures</w:t>
      </w:r>
      <w:r w:rsidR="001A562E">
        <w:rPr>
          <w:rFonts w:ascii="Arial" w:hAnsi="Arial" w:cs="Arial"/>
          <w:sz w:val="22"/>
          <w:szCs w:val="22"/>
        </w:rPr>
        <w:t xml:space="preserve"> to </w:t>
      </w:r>
      <w:r>
        <w:rPr>
          <w:rFonts w:ascii="Arial" w:hAnsi="Arial" w:cs="Arial"/>
          <w:sz w:val="22"/>
          <w:szCs w:val="22"/>
        </w:rPr>
        <w:t xml:space="preserve">build on, and </w:t>
      </w:r>
      <w:r w:rsidR="001A562E">
        <w:rPr>
          <w:rFonts w:ascii="Arial" w:hAnsi="Arial" w:cs="Arial"/>
          <w:sz w:val="22"/>
          <w:szCs w:val="22"/>
        </w:rPr>
        <w:t>extend current policy and operational management of biodiversity in Scotland.</w:t>
      </w:r>
      <w:r w:rsidR="00803BF8">
        <w:rPr>
          <w:rFonts w:ascii="Arial" w:hAnsi="Arial" w:cs="Arial"/>
          <w:sz w:val="22"/>
          <w:szCs w:val="22"/>
        </w:rPr>
        <w:t xml:space="preserve"> </w:t>
      </w:r>
      <w:r w:rsidR="00223FEF" w:rsidRPr="00803BF8">
        <w:rPr>
          <w:rFonts w:ascii="Arial" w:hAnsi="Arial" w:cs="Arial"/>
          <w:sz w:val="22"/>
          <w:szCs w:val="22"/>
        </w:rPr>
        <w:t xml:space="preserve">However, </w:t>
      </w:r>
      <w:r w:rsidR="00223FEF" w:rsidRPr="002C6F50">
        <w:rPr>
          <w:rFonts w:ascii="Arial" w:hAnsi="Arial" w:cs="Arial"/>
          <w:sz w:val="22"/>
          <w:szCs w:val="22"/>
        </w:rPr>
        <w:t>t</w:t>
      </w:r>
      <w:r w:rsidR="002F65AD" w:rsidRPr="002C6F50">
        <w:rPr>
          <w:rFonts w:ascii="Arial" w:hAnsi="Arial" w:cs="Arial"/>
          <w:sz w:val="22"/>
          <w:szCs w:val="22"/>
        </w:rPr>
        <w:t xml:space="preserve">he policy drive </w:t>
      </w:r>
      <w:r w:rsidR="00223FEF" w:rsidRPr="002C6F50">
        <w:rPr>
          <w:rFonts w:ascii="Arial" w:hAnsi="Arial" w:cs="Arial"/>
          <w:sz w:val="22"/>
          <w:szCs w:val="22"/>
        </w:rPr>
        <w:t xml:space="preserve">towards </w:t>
      </w:r>
      <w:r w:rsidR="002F65AD" w:rsidRPr="002C6F50">
        <w:rPr>
          <w:rFonts w:ascii="Arial" w:hAnsi="Arial" w:cs="Arial"/>
          <w:sz w:val="22"/>
          <w:szCs w:val="22"/>
        </w:rPr>
        <w:t xml:space="preserve">biodiversity offsetting and natural capital valuation is well ahead of the </w:t>
      </w:r>
      <w:r w:rsidR="00F420F5" w:rsidRPr="002C6F50">
        <w:rPr>
          <w:rFonts w:ascii="Arial" w:hAnsi="Arial" w:cs="Arial"/>
          <w:sz w:val="22"/>
          <w:szCs w:val="22"/>
        </w:rPr>
        <w:t xml:space="preserve">current </w:t>
      </w:r>
      <w:r w:rsidR="002F65AD" w:rsidRPr="002C6F50">
        <w:rPr>
          <w:rFonts w:ascii="Arial" w:hAnsi="Arial" w:cs="Arial"/>
          <w:sz w:val="22"/>
          <w:szCs w:val="22"/>
        </w:rPr>
        <w:t>scientific</w:t>
      </w:r>
      <w:r w:rsidR="002F65AD" w:rsidRPr="00803BF8">
        <w:rPr>
          <w:rFonts w:ascii="Arial" w:hAnsi="Arial" w:cs="Arial"/>
          <w:sz w:val="22"/>
          <w:szCs w:val="22"/>
        </w:rPr>
        <w:t xml:space="preserve"> evidence and available evaluation </w:t>
      </w:r>
      <w:r w:rsidR="00F420F5" w:rsidRPr="00803BF8">
        <w:rPr>
          <w:rFonts w:ascii="Arial" w:hAnsi="Arial" w:cs="Arial"/>
          <w:sz w:val="22"/>
          <w:szCs w:val="22"/>
        </w:rPr>
        <w:t>methodologies</w:t>
      </w:r>
      <w:r w:rsidR="002F65AD" w:rsidRPr="00803BF8">
        <w:rPr>
          <w:rFonts w:ascii="Arial" w:hAnsi="Arial" w:cs="Arial"/>
          <w:sz w:val="22"/>
          <w:szCs w:val="22"/>
        </w:rPr>
        <w:t xml:space="preserve">. It is </w:t>
      </w:r>
      <w:r w:rsidR="00F420F5" w:rsidRPr="00803BF8">
        <w:rPr>
          <w:rFonts w:ascii="Arial" w:hAnsi="Arial" w:cs="Arial"/>
          <w:sz w:val="22"/>
          <w:szCs w:val="22"/>
        </w:rPr>
        <w:t>imperative</w:t>
      </w:r>
      <w:r w:rsidR="002F65AD" w:rsidRPr="00803BF8">
        <w:rPr>
          <w:rFonts w:ascii="Arial" w:hAnsi="Arial" w:cs="Arial"/>
          <w:sz w:val="22"/>
          <w:szCs w:val="22"/>
        </w:rPr>
        <w:t xml:space="preserve"> that the strategy </w:t>
      </w:r>
      <w:r w:rsidR="00F420F5" w:rsidRPr="00803BF8">
        <w:rPr>
          <w:rFonts w:ascii="Arial" w:hAnsi="Arial" w:cs="Arial"/>
          <w:sz w:val="22"/>
          <w:szCs w:val="22"/>
        </w:rPr>
        <w:t xml:space="preserve">demonstrates a </w:t>
      </w:r>
      <w:r w:rsidR="002F65AD" w:rsidRPr="00803BF8">
        <w:rPr>
          <w:rFonts w:ascii="Arial" w:hAnsi="Arial" w:cs="Arial"/>
          <w:sz w:val="22"/>
          <w:szCs w:val="22"/>
        </w:rPr>
        <w:t>commitment to funding</w:t>
      </w:r>
      <w:r w:rsidR="00F420F5" w:rsidRPr="00803BF8">
        <w:rPr>
          <w:rFonts w:ascii="Arial" w:hAnsi="Arial" w:cs="Arial"/>
          <w:sz w:val="22"/>
          <w:szCs w:val="22"/>
        </w:rPr>
        <w:t xml:space="preserve"> a robust agenda for further research</w:t>
      </w:r>
      <w:r w:rsidR="002F65AD" w:rsidRPr="00803BF8">
        <w:rPr>
          <w:rFonts w:ascii="Arial" w:hAnsi="Arial" w:cs="Arial"/>
          <w:sz w:val="22"/>
          <w:szCs w:val="22"/>
        </w:rPr>
        <w:t xml:space="preserve">. </w:t>
      </w:r>
    </w:p>
    <w:p w:rsidR="002F65AD" w:rsidRDefault="002F65AD" w:rsidP="002F65AD">
      <w:pPr>
        <w:widowControl w:val="0"/>
        <w:tabs>
          <w:tab w:val="left" w:pos="737"/>
        </w:tabs>
        <w:suppressAutoHyphens/>
        <w:ind w:left="567"/>
        <w:rPr>
          <w:rFonts w:ascii="Arial" w:hAnsi="Arial" w:cs="Arial"/>
          <w:sz w:val="22"/>
          <w:szCs w:val="22"/>
        </w:rPr>
      </w:pPr>
    </w:p>
    <w:p w:rsidR="002F65AD" w:rsidRDefault="002F65AD" w:rsidP="00803BF8">
      <w:pPr>
        <w:widowControl w:val="0"/>
        <w:numPr>
          <w:ilvl w:val="0"/>
          <w:numId w:val="11"/>
        </w:numPr>
        <w:tabs>
          <w:tab w:val="clear" w:pos="284"/>
          <w:tab w:val="num" w:pos="567"/>
          <w:tab w:val="left" w:pos="737"/>
        </w:tabs>
        <w:suppressAutoHyphens/>
        <w:ind w:left="567" w:hanging="567"/>
        <w:rPr>
          <w:rFonts w:ascii="Arial" w:hAnsi="Arial" w:cs="Arial"/>
          <w:sz w:val="22"/>
          <w:szCs w:val="22"/>
        </w:rPr>
      </w:pPr>
      <w:r>
        <w:rPr>
          <w:rFonts w:ascii="Arial" w:hAnsi="Arial" w:cs="Arial"/>
          <w:sz w:val="22"/>
          <w:szCs w:val="22"/>
        </w:rPr>
        <w:t xml:space="preserve">The </w:t>
      </w:r>
      <w:r w:rsidR="00803BF8">
        <w:rPr>
          <w:rFonts w:ascii="Arial" w:hAnsi="Arial" w:cs="Arial"/>
          <w:sz w:val="22"/>
          <w:szCs w:val="22"/>
        </w:rPr>
        <w:t xml:space="preserve">value of this document would be significantly enhanced by clearer timescales for individual </w:t>
      </w:r>
      <w:r w:rsidR="009870D1">
        <w:rPr>
          <w:rFonts w:ascii="Arial" w:hAnsi="Arial" w:cs="Arial"/>
          <w:sz w:val="22"/>
          <w:szCs w:val="22"/>
        </w:rPr>
        <w:t>pieces of work</w:t>
      </w:r>
      <w:r w:rsidR="00803BF8">
        <w:rPr>
          <w:rFonts w:ascii="Arial" w:hAnsi="Arial" w:cs="Arial"/>
          <w:sz w:val="22"/>
          <w:szCs w:val="22"/>
        </w:rPr>
        <w:t>, and a tightening of the messages and their justifications into a strong clear statement of intent and reasoning. A</w:t>
      </w:r>
      <w:r w:rsidRPr="00803BF8">
        <w:rPr>
          <w:rFonts w:ascii="Arial" w:hAnsi="Arial" w:cs="Arial"/>
          <w:sz w:val="22"/>
          <w:szCs w:val="22"/>
        </w:rPr>
        <w:t xml:space="preserve"> </w:t>
      </w:r>
      <w:r w:rsidR="009870D1">
        <w:rPr>
          <w:rFonts w:ascii="Arial" w:hAnsi="Arial" w:cs="Arial"/>
          <w:sz w:val="22"/>
          <w:szCs w:val="22"/>
        </w:rPr>
        <w:t xml:space="preserve">consistent </w:t>
      </w:r>
      <w:proofErr w:type="gramStart"/>
      <w:r w:rsidR="009870D1">
        <w:rPr>
          <w:rFonts w:ascii="Arial" w:hAnsi="Arial" w:cs="Arial"/>
          <w:sz w:val="22"/>
          <w:szCs w:val="22"/>
        </w:rPr>
        <w:t>style,</w:t>
      </w:r>
      <w:proofErr w:type="gramEnd"/>
      <w:r w:rsidR="009870D1">
        <w:rPr>
          <w:rFonts w:ascii="Arial" w:hAnsi="Arial" w:cs="Arial"/>
          <w:sz w:val="22"/>
          <w:szCs w:val="22"/>
        </w:rPr>
        <w:t xml:space="preserve"> and a </w:t>
      </w:r>
      <w:r w:rsidRPr="00803BF8">
        <w:rPr>
          <w:rFonts w:ascii="Arial" w:hAnsi="Arial" w:cs="Arial"/>
          <w:sz w:val="22"/>
          <w:szCs w:val="22"/>
        </w:rPr>
        <w:t xml:space="preserve">glossary of terminology </w:t>
      </w:r>
      <w:r w:rsidR="00803BF8">
        <w:rPr>
          <w:rFonts w:ascii="Arial" w:hAnsi="Arial" w:cs="Arial"/>
          <w:sz w:val="22"/>
          <w:szCs w:val="22"/>
        </w:rPr>
        <w:t>would also be helpful in making the strategy accessible to a wide-range of stakeholders</w:t>
      </w:r>
      <w:r w:rsidRPr="00803BF8">
        <w:rPr>
          <w:rFonts w:ascii="Arial" w:hAnsi="Arial" w:cs="Arial"/>
          <w:sz w:val="22"/>
          <w:szCs w:val="22"/>
        </w:rPr>
        <w:t>.</w:t>
      </w:r>
    </w:p>
    <w:p w:rsidR="009870D1" w:rsidRDefault="009870D1" w:rsidP="009870D1">
      <w:pPr>
        <w:widowControl w:val="0"/>
        <w:tabs>
          <w:tab w:val="left" w:pos="737"/>
        </w:tabs>
        <w:suppressAutoHyphens/>
        <w:ind w:left="567"/>
        <w:rPr>
          <w:rFonts w:ascii="Arial" w:hAnsi="Arial" w:cs="Arial"/>
          <w:sz w:val="22"/>
          <w:szCs w:val="22"/>
        </w:rPr>
      </w:pPr>
    </w:p>
    <w:p w:rsidR="009870D1" w:rsidRPr="00803BF8" w:rsidRDefault="00255F46" w:rsidP="00803BF8">
      <w:pPr>
        <w:widowControl w:val="0"/>
        <w:numPr>
          <w:ilvl w:val="0"/>
          <w:numId w:val="11"/>
        </w:numPr>
        <w:tabs>
          <w:tab w:val="clear" w:pos="284"/>
          <w:tab w:val="num" w:pos="567"/>
          <w:tab w:val="left" w:pos="737"/>
        </w:tabs>
        <w:suppressAutoHyphens/>
        <w:ind w:left="567" w:hanging="567"/>
        <w:rPr>
          <w:rFonts w:ascii="Arial" w:hAnsi="Arial" w:cs="Arial"/>
          <w:sz w:val="22"/>
          <w:szCs w:val="22"/>
        </w:rPr>
      </w:pPr>
      <w:r>
        <w:rPr>
          <w:rFonts w:ascii="Arial" w:hAnsi="Arial" w:cs="Arial"/>
          <w:sz w:val="22"/>
          <w:szCs w:val="22"/>
        </w:rPr>
        <w:t xml:space="preserve">A strategy should naturally result in a series of recommendations to be translated into time-bound actions to deliver the high-level outcomes. This is a significant omission from the document. </w:t>
      </w:r>
      <w:r w:rsidR="009870D1">
        <w:rPr>
          <w:rFonts w:ascii="Arial" w:hAnsi="Arial" w:cs="Arial"/>
          <w:sz w:val="22"/>
          <w:szCs w:val="22"/>
        </w:rPr>
        <w:t>The Government must ensure that biodiversity outcomes are considered by all its directorates and agencies. Assigning responsibilities more broadly would help to mainstream the Strategy across Ministerial portfolios.</w:t>
      </w:r>
    </w:p>
    <w:p w:rsidR="00744B23" w:rsidRDefault="00744B23" w:rsidP="00744B23">
      <w:pPr>
        <w:widowControl w:val="0"/>
        <w:tabs>
          <w:tab w:val="left" w:pos="737"/>
        </w:tabs>
        <w:suppressAutoHyphens/>
        <w:ind w:left="567"/>
        <w:rPr>
          <w:rFonts w:ascii="Arial" w:hAnsi="Arial" w:cs="Arial"/>
          <w:sz w:val="22"/>
          <w:szCs w:val="22"/>
        </w:rPr>
      </w:pPr>
    </w:p>
    <w:p w:rsidR="00744B23" w:rsidRPr="00744B23" w:rsidRDefault="00744B23" w:rsidP="00744B23">
      <w:pPr>
        <w:widowControl w:val="0"/>
        <w:numPr>
          <w:ilvl w:val="0"/>
          <w:numId w:val="11"/>
        </w:numPr>
        <w:tabs>
          <w:tab w:val="clear" w:pos="284"/>
          <w:tab w:val="num" w:pos="567"/>
          <w:tab w:val="left" w:pos="737"/>
        </w:tabs>
        <w:suppressAutoHyphens/>
        <w:ind w:left="567" w:hanging="567"/>
        <w:rPr>
          <w:rFonts w:ascii="Arial" w:hAnsi="Arial" w:cs="Arial"/>
          <w:sz w:val="22"/>
          <w:szCs w:val="22"/>
        </w:rPr>
      </w:pPr>
      <w:r w:rsidRPr="00744B23">
        <w:rPr>
          <w:rFonts w:ascii="Arial" w:hAnsi="Arial" w:cs="Arial"/>
          <w:sz w:val="22"/>
          <w:szCs w:val="22"/>
        </w:rPr>
        <w:t>While we do not wish to respond to all the consultation questions, our commen</w:t>
      </w:r>
      <w:r w:rsidR="00374615">
        <w:rPr>
          <w:rFonts w:ascii="Arial" w:hAnsi="Arial" w:cs="Arial"/>
          <w:sz w:val="22"/>
          <w:szCs w:val="22"/>
        </w:rPr>
        <w:t>ts are organised by the chapter structure</w:t>
      </w:r>
      <w:r w:rsidRPr="00744B23">
        <w:rPr>
          <w:rFonts w:ascii="Arial" w:hAnsi="Arial" w:cs="Arial"/>
          <w:sz w:val="22"/>
          <w:szCs w:val="22"/>
        </w:rPr>
        <w:t xml:space="preserve"> in the document. </w:t>
      </w:r>
      <w:r w:rsidR="00693E40">
        <w:rPr>
          <w:rFonts w:ascii="Arial" w:hAnsi="Arial" w:cs="Arial"/>
          <w:sz w:val="22"/>
          <w:szCs w:val="22"/>
        </w:rPr>
        <w:t>We would be</w:t>
      </w:r>
      <w:r w:rsidR="00EA2D40">
        <w:rPr>
          <w:rFonts w:ascii="Arial" w:hAnsi="Arial" w:cs="Arial"/>
          <w:sz w:val="22"/>
          <w:szCs w:val="22"/>
        </w:rPr>
        <w:t xml:space="preserve"> pleased to discuss further any of the issues raised in this response with the Scottish Government’s Biodiversity Strategy Team.</w:t>
      </w:r>
    </w:p>
    <w:p w:rsidR="00744B23" w:rsidRDefault="00744B23" w:rsidP="004F6CF4">
      <w:pPr>
        <w:widowControl w:val="0"/>
        <w:tabs>
          <w:tab w:val="left" w:pos="737"/>
        </w:tabs>
        <w:suppressAutoHyphens/>
        <w:rPr>
          <w:rFonts w:ascii="Arial" w:hAnsi="Arial" w:cs="Arial"/>
          <w:sz w:val="22"/>
          <w:szCs w:val="22"/>
          <w:lang w:eastAsia="en-GB"/>
        </w:rPr>
      </w:pPr>
    </w:p>
    <w:p w:rsidR="00D75937" w:rsidRDefault="00D75937" w:rsidP="00A232EE">
      <w:pPr>
        <w:autoSpaceDE w:val="0"/>
        <w:autoSpaceDN w:val="0"/>
        <w:adjustRightInd w:val="0"/>
        <w:rPr>
          <w:rFonts w:ascii="Arial" w:hAnsi="Arial" w:cs="Arial"/>
          <w:sz w:val="22"/>
          <w:szCs w:val="22"/>
          <w:lang w:eastAsia="en-GB"/>
        </w:rPr>
      </w:pPr>
    </w:p>
    <w:p w:rsidR="00744B23" w:rsidRPr="00744B23" w:rsidRDefault="00744B23" w:rsidP="00744B23">
      <w:pPr>
        <w:tabs>
          <w:tab w:val="left" w:pos="284"/>
          <w:tab w:val="left" w:pos="567"/>
          <w:tab w:val="left" w:pos="737"/>
        </w:tabs>
        <w:rPr>
          <w:rFonts w:ascii="Arial" w:hAnsi="Arial" w:cs="Arial"/>
          <w:b/>
          <w:sz w:val="22"/>
          <w:szCs w:val="22"/>
        </w:rPr>
      </w:pPr>
      <w:r w:rsidRPr="00744B23">
        <w:rPr>
          <w:rFonts w:ascii="Arial" w:hAnsi="Arial" w:cs="Arial"/>
          <w:b/>
          <w:sz w:val="22"/>
          <w:szCs w:val="22"/>
        </w:rPr>
        <w:t>Chapter 1 – Healthy Ecosystems and Ecosystem Services</w:t>
      </w:r>
    </w:p>
    <w:p w:rsidR="00744B23" w:rsidRDefault="00744B23" w:rsidP="00A232EE">
      <w:pPr>
        <w:autoSpaceDE w:val="0"/>
        <w:autoSpaceDN w:val="0"/>
        <w:adjustRightInd w:val="0"/>
        <w:rPr>
          <w:rFonts w:ascii="Arial" w:hAnsi="Arial" w:cs="Arial"/>
          <w:sz w:val="22"/>
          <w:szCs w:val="22"/>
          <w:lang w:eastAsia="en-GB"/>
        </w:rPr>
      </w:pPr>
    </w:p>
    <w:p w:rsidR="002250F7" w:rsidRDefault="00FD75C5" w:rsidP="002250F7">
      <w:pPr>
        <w:widowControl w:val="0"/>
        <w:numPr>
          <w:ilvl w:val="0"/>
          <w:numId w:val="11"/>
        </w:numPr>
        <w:tabs>
          <w:tab w:val="clear" w:pos="284"/>
          <w:tab w:val="num" w:pos="567"/>
          <w:tab w:val="left" w:pos="737"/>
        </w:tabs>
        <w:suppressAutoHyphens/>
        <w:ind w:left="567" w:hanging="567"/>
        <w:rPr>
          <w:rFonts w:ascii="Arial" w:hAnsi="Arial" w:cs="Arial"/>
          <w:sz w:val="22"/>
          <w:szCs w:val="22"/>
          <w:lang w:eastAsia="en-GB"/>
        </w:rPr>
      </w:pPr>
      <w:r>
        <w:rPr>
          <w:rFonts w:ascii="Arial" w:hAnsi="Arial" w:cs="Arial"/>
          <w:sz w:val="22"/>
          <w:szCs w:val="22"/>
          <w:lang w:eastAsia="en-GB"/>
        </w:rPr>
        <w:t xml:space="preserve">The move towards an ecosystems approach to the management of Scotland’s land and marine environment is to be welcomed. </w:t>
      </w:r>
      <w:r w:rsidR="007A721E">
        <w:rPr>
          <w:rFonts w:ascii="Arial" w:hAnsi="Arial" w:cs="Arial"/>
          <w:sz w:val="22"/>
          <w:szCs w:val="22"/>
          <w:lang w:eastAsia="en-GB"/>
        </w:rPr>
        <w:t>However, while t</w:t>
      </w:r>
      <w:r w:rsidR="0057470A">
        <w:rPr>
          <w:rFonts w:ascii="Arial" w:hAnsi="Arial" w:cs="Arial"/>
          <w:sz w:val="22"/>
          <w:szCs w:val="22"/>
          <w:lang w:eastAsia="en-GB"/>
        </w:rPr>
        <w:t>he document recognises, and emphasises, the i</w:t>
      </w:r>
      <w:r w:rsidR="007A721E">
        <w:rPr>
          <w:rFonts w:ascii="Arial" w:hAnsi="Arial" w:cs="Arial"/>
          <w:sz w:val="22"/>
          <w:szCs w:val="22"/>
          <w:lang w:eastAsia="en-GB"/>
        </w:rPr>
        <w:t xml:space="preserve">ntrinsic dynamism of ecosystems, it </w:t>
      </w:r>
      <w:r>
        <w:rPr>
          <w:rFonts w:ascii="Arial" w:hAnsi="Arial" w:cs="Arial"/>
          <w:sz w:val="22"/>
          <w:szCs w:val="22"/>
          <w:lang w:eastAsia="en-GB"/>
        </w:rPr>
        <w:t xml:space="preserve">subsequently </w:t>
      </w:r>
      <w:r w:rsidR="007A721E">
        <w:rPr>
          <w:rFonts w:ascii="Arial" w:hAnsi="Arial" w:cs="Arial"/>
          <w:sz w:val="22"/>
          <w:szCs w:val="22"/>
          <w:lang w:eastAsia="en-GB"/>
        </w:rPr>
        <w:t>outlines</w:t>
      </w:r>
      <w:r w:rsidR="0057470A">
        <w:rPr>
          <w:rFonts w:ascii="Arial" w:hAnsi="Arial" w:cs="Arial"/>
          <w:sz w:val="22"/>
          <w:szCs w:val="22"/>
          <w:lang w:eastAsia="en-GB"/>
        </w:rPr>
        <w:t xml:space="preserve"> plans for the ‘restoration’ of ecosystems to a notional</w:t>
      </w:r>
      <w:r w:rsidR="00E17958">
        <w:rPr>
          <w:rFonts w:ascii="Arial" w:hAnsi="Arial" w:cs="Arial"/>
          <w:sz w:val="22"/>
          <w:szCs w:val="22"/>
          <w:lang w:eastAsia="en-GB"/>
        </w:rPr>
        <w:t xml:space="preserve"> concept of ‘health’. D</w:t>
      </w:r>
      <w:r w:rsidR="0057470A">
        <w:rPr>
          <w:rFonts w:ascii="Arial" w:hAnsi="Arial" w:cs="Arial"/>
          <w:sz w:val="22"/>
          <w:szCs w:val="22"/>
          <w:lang w:eastAsia="en-GB"/>
        </w:rPr>
        <w:t xml:space="preserve">uring this period of considerable climate change we can expect a wide variety of ecosystems to emerge during the next century, making the concept of restoration </w:t>
      </w:r>
      <w:r w:rsidR="00CF02C7">
        <w:rPr>
          <w:rFonts w:ascii="Arial" w:hAnsi="Arial" w:cs="Arial"/>
          <w:sz w:val="22"/>
          <w:szCs w:val="22"/>
          <w:lang w:eastAsia="en-GB"/>
        </w:rPr>
        <w:t>redundant</w:t>
      </w:r>
      <w:r w:rsidR="0057470A">
        <w:rPr>
          <w:rFonts w:ascii="Arial" w:hAnsi="Arial" w:cs="Arial"/>
          <w:sz w:val="22"/>
          <w:szCs w:val="22"/>
          <w:lang w:eastAsia="en-GB"/>
        </w:rPr>
        <w:t xml:space="preserve">. </w:t>
      </w:r>
      <w:r w:rsidR="00E939E4">
        <w:rPr>
          <w:rFonts w:ascii="Arial" w:hAnsi="Arial" w:cs="Arial"/>
          <w:sz w:val="22"/>
          <w:szCs w:val="22"/>
          <w:lang w:eastAsia="en-GB"/>
        </w:rPr>
        <w:t xml:space="preserve">Management of ecosystems must recognise this dynamism. </w:t>
      </w:r>
      <w:r w:rsidR="0057470A">
        <w:rPr>
          <w:rFonts w:ascii="Arial" w:hAnsi="Arial" w:cs="Arial"/>
          <w:sz w:val="22"/>
          <w:szCs w:val="22"/>
          <w:lang w:eastAsia="en-GB"/>
        </w:rPr>
        <w:t>Much more research is</w:t>
      </w:r>
      <w:r w:rsidR="005A6EC4">
        <w:rPr>
          <w:rFonts w:ascii="Arial" w:hAnsi="Arial" w:cs="Arial"/>
          <w:sz w:val="22"/>
          <w:szCs w:val="22"/>
          <w:lang w:eastAsia="en-GB"/>
        </w:rPr>
        <w:t xml:space="preserve"> </w:t>
      </w:r>
      <w:r w:rsidR="0057470A">
        <w:rPr>
          <w:rFonts w:ascii="Arial" w:hAnsi="Arial" w:cs="Arial"/>
          <w:sz w:val="22"/>
          <w:szCs w:val="22"/>
          <w:lang w:eastAsia="en-GB"/>
        </w:rPr>
        <w:lastRenderedPageBreak/>
        <w:t>needed to define what is meant by ‘ecosystem health’ together with robust methods of assessment before catchment-scale evaluations can be made.</w:t>
      </w:r>
    </w:p>
    <w:p w:rsidR="00B52118" w:rsidRPr="00B52118" w:rsidRDefault="00B52118" w:rsidP="00B52118">
      <w:pPr>
        <w:widowControl w:val="0"/>
        <w:tabs>
          <w:tab w:val="left" w:pos="737"/>
        </w:tabs>
        <w:suppressAutoHyphens/>
        <w:rPr>
          <w:rFonts w:ascii="Arial" w:hAnsi="Arial" w:cs="Arial"/>
          <w:sz w:val="22"/>
          <w:szCs w:val="22"/>
          <w:lang w:eastAsia="en-GB"/>
        </w:rPr>
      </w:pPr>
    </w:p>
    <w:p w:rsidR="002250F7" w:rsidRDefault="00E939E4" w:rsidP="002250F7">
      <w:pPr>
        <w:widowControl w:val="0"/>
        <w:numPr>
          <w:ilvl w:val="0"/>
          <w:numId w:val="11"/>
        </w:numPr>
        <w:tabs>
          <w:tab w:val="clear" w:pos="284"/>
          <w:tab w:val="num" w:pos="567"/>
          <w:tab w:val="left" w:pos="737"/>
        </w:tabs>
        <w:suppressAutoHyphens/>
        <w:ind w:left="567" w:hanging="567"/>
        <w:rPr>
          <w:rFonts w:ascii="Arial" w:hAnsi="Arial" w:cs="Arial"/>
          <w:sz w:val="22"/>
          <w:szCs w:val="22"/>
          <w:lang w:eastAsia="en-GB"/>
        </w:rPr>
      </w:pPr>
      <w:r>
        <w:rPr>
          <w:rFonts w:ascii="Arial" w:hAnsi="Arial" w:cs="Arial"/>
          <w:sz w:val="22"/>
          <w:szCs w:val="22"/>
          <w:lang w:eastAsia="en-GB"/>
        </w:rPr>
        <w:t>We recognise the importance of local decision-m</w:t>
      </w:r>
      <w:r w:rsidR="004A62BD">
        <w:rPr>
          <w:rFonts w:ascii="Arial" w:hAnsi="Arial" w:cs="Arial"/>
          <w:sz w:val="22"/>
          <w:szCs w:val="22"/>
          <w:lang w:eastAsia="en-GB"/>
        </w:rPr>
        <w:t xml:space="preserve">aking in delivering the </w:t>
      </w:r>
      <w:proofErr w:type="gramStart"/>
      <w:r w:rsidR="004A62BD">
        <w:rPr>
          <w:rFonts w:ascii="Arial" w:hAnsi="Arial" w:cs="Arial"/>
          <w:sz w:val="22"/>
          <w:szCs w:val="22"/>
          <w:lang w:eastAsia="en-GB"/>
        </w:rPr>
        <w:t>strategy,</w:t>
      </w:r>
      <w:proofErr w:type="gramEnd"/>
      <w:r>
        <w:rPr>
          <w:rFonts w:ascii="Arial" w:hAnsi="Arial" w:cs="Arial"/>
          <w:sz w:val="22"/>
          <w:szCs w:val="22"/>
          <w:lang w:eastAsia="en-GB"/>
        </w:rPr>
        <w:t xml:space="preserve"> however ecological processes operate at scales beyond </w:t>
      </w:r>
      <w:r w:rsidR="00D3686A">
        <w:rPr>
          <w:rFonts w:ascii="Arial" w:hAnsi="Arial" w:cs="Arial"/>
          <w:sz w:val="22"/>
          <w:szCs w:val="22"/>
          <w:lang w:eastAsia="en-GB"/>
        </w:rPr>
        <w:t>‘localities’</w:t>
      </w:r>
      <w:r>
        <w:rPr>
          <w:rFonts w:ascii="Arial" w:hAnsi="Arial" w:cs="Arial"/>
          <w:sz w:val="22"/>
          <w:szCs w:val="22"/>
          <w:lang w:eastAsia="en-GB"/>
        </w:rPr>
        <w:t>.</w:t>
      </w:r>
      <w:r w:rsidR="00626133">
        <w:rPr>
          <w:rFonts w:ascii="Arial" w:hAnsi="Arial" w:cs="Arial"/>
          <w:sz w:val="22"/>
          <w:szCs w:val="22"/>
          <w:lang w:eastAsia="en-GB"/>
        </w:rPr>
        <w:t xml:space="preserve"> </w:t>
      </w:r>
      <w:r w:rsidR="009534D0">
        <w:rPr>
          <w:rFonts w:ascii="Arial" w:hAnsi="Arial" w:cs="Arial"/>
          <w:sz w:val="22"/>
          <w:szCs w:val="22"/>
          <w:lang w:eastAsia="en-GB"/>
        </w:rPr>
        <w:t>A robust strategy must recognise that l</w:t>
      </w:r>
      <w:r w:rsidR="00626133">
        <w:rPr>
          <w:rFonts w:ascii="Arial" w:hAnsi="Arial" w:cs="Arial"/>
          <w:sz w:val="22"/>
          <w:szCs w:val="22"/>
          <w:lang w:eastAsia="en-GB"/>
        </w:rPr>
        <w:t>ocal decision-making does not always o</w:t>
      </w:r>
      <w:r w:rsidR="00D3686A">
        <w:rPr>
          <w:rFonts w:ascii="Arial" w:hAnsi="Arial" w:cs="Arial"/>
          <w:sz w:val="22"/>
          <w:szCs w:val="22"/>
          <w:lang w:eastAsia="en-GB"/>
        </w:rPr>
        <w:t>p</w:t>
      </w:r>
      <w:r w:rsidR="00746BE3">
        <w:rPr>
          <w:rFonts w:ascii="Arial" w:hAnsi="Arial" w:cs="Arial"/>
          <w:sz w:val="22"/>
          <w:szCs w:val="22"/>
          <w:lang w:eastAsia="en-GB"/>
        </w:rPr>
        <w:t xml:space="preserve">erate in the national interest - </w:t>
      </w:r>
      <w:r w:rsidR="00626133">
        <w:rPr>
          <w:rFonts w:ascii="Arial" w:hAnsi="Arial" w:cs="Arial"/>
          <w:sz w:val="22"/>
          <w:szCs w:val="22"/>
          <w:lang w:eastAsia="en-GB"/>
        </w:rPr>
        <w:t xml:space="preserve">and can </w:t>
      </w:r>
      <w:r w:rsidR="00D3686A">
        <w:rPr>
          <w:rFonts w:ascii="Arial" w:hAnsi="Arial" w:cs="Arial"/>
          <w:sz w:val="22"/>
          <w:szCs w:val="22"/>
          <w:lang w:eastAsia="en-GB"/>
        </w:rPr>
        <w:t xml:space="preserve">even </w:t>
      </w:r>
      <w:r w:rsidR="00626133">
        <w:rPr>
          <w:rFonts w:ascii="Arial" w:hAnsi="Arial" w:cs="Arial"/>
          <w:sz w:val="22"/>
          <w:szCs w:val="22"/>
          <w:lang w:eastAsia="en-GB"/>
        </w:rPr>
        <w:t>be a major barrier to</w:t>
      </w:r>
      <w:r w:rsidR="00746BE3">
        <w:rPr>
          <w:rFonts w:ascii="Arial" w:hAnsi="Arial" w:cs="Arial"/>
          <w:sz w:val="22"/>
          <w:szCs w:val="22"/>
          <w:lang w:eastAsia="en-GB"/>
        </w:rPr>
        <w:t xml:space="preserve"> progress in some key areas -</w:t>
      </w:r>
      <w:r w:rsidR="00D3686A">
        <w:rPr>
          <w:rFonts w:ascii="Arial" w:hAnsi="Arial" w:cs="Arial"/>
          <w:sz w:val="22"/>
          <w:szCs w:val="22"/>
          <w:lang w:eastAsia="en-GB"/>
        </w:rPr>
        <w:t xml:space="preserve"> and provide a framework for decision-making where there are conflicting priorities.</w:t>
      </w:r>
    </w:p>
    <w:p w:rsidR="00B52118" w:rsidRDefault="00B52118" w:rsidP="00B52118">
      <w:pPr>
        <w:widowControl w:val="0"/>
        <w:tabs>
          <w:tab w:val="left" w:pos="737"/>
        </w:tabs>
        <w:suppressAutoHyphens/>
        <w:rPr>
          <w:rFonts w:ascii="Arial" w:hAnsi="Arial" w:cs="Arial"/>
          <w:sz w:val="22"/>
          <w:szCs w:val="22"/>
          <w:lang w:eastAsia="en-GB"/>
        </w:rPr>
      </w:pPr>
    </w:p>
    <w:p w:rsidR="00C51C44" w:rsidRDefault="00C51C44" w:rsidP="00B52118">
      <w:pPr>
        <w:widowControl w:val="0"/>
        <w:tabs>
          <w:tab w:val="left" w:pos="737"/>
        </w:tabs>
        <w:suppressAutoHyphens/>
        <w:rPr>
          <w:rFonts w:ascii="Arial" w:hAnsi="Arial" w:cs="Arial"/>
          <w:sz w:val="22"/>
          <w:szCs w:val="22"/>
          <w:lang w:eastAsia="en-GB"/>
        </w:rPr>
      </w:pPr>
    </w:p>
    <w:p w:rsidR="00C51C44" w:rsidRPr="00136E7B" w:rsidRDefault="00C51C44" w:rsidP="00C51C44">
      <w:pPr>
        <w:tabs>
          <w:tab w:val="left" w:pos="284"/>
          <w:tab w:val="left" w:pos="567"/>
          <w:tab w:val="left" w:pos="737"/>
        </w:tabs>
        <w:rPr>
          <w:rFonts w:ascii="Arial" w:hAnsi="Arial" w:cs="Arial"/>
          <w:b/>
          <w:sz w:val="22"/>
          <w:szCs w:val="22"/>
        </w:rPr>
      </w:pPr>
      <w:r w:rsidRPr="00136E7B">
        <w:rPr>
          <w:rFonts w:ascii="Arial" w:hAnsi="Arial" w:cs="Arial"/>
          <w:b/>
          <w:sz w:val="22"/>
          <w:szCs w:val="22"/>
        </w:rPr>
        <w:t xml:space="preserve">Chapter 2 – </w:t>
      </w:r>
      <w:r w:rsidR="00F24CA7" w:rsidRPr="00136E7B">
        <w:rPr>
          <w:rFonts w:ascii="Arial" w:hAnsi="Arial" w:cs="Arial"/>
          <w:b/>
          <w:sz w:val="22"/>
          <w:szCs w:val="22"/>
        </w:rPr>
        <w:t>Natural Capital and Resource Use Efficiency</w:t>
      </w:r>
    </w:p>
    <w:p w:rsidR="00C51C44" w:rsidRPr="00136E7B" w:rsidRDefault="00C51C44" w:rsidP="00B52118">
      <w:pPr>
        <w:widowControl w:val="0"/>
        <w:tabs>
          <w:tab w:val="left" w:pos="737"/>
        </w:tabs>
        <w:suppressAutoHyphens/>
        <w:rPr>
          <w:rFonts w:ascii="Arial" w:hAnsi="Arial" w:cs="Arial"/>
          <w:sz w:val="22"/>
          <w:szCs w:val="22"/>
          <w:lang w:eastAsia="en-GB"/>
        </w:rPr>
      </w:pPr>
    </w:p>
    <w:p w:rsidR="002250F7" w:rsidRPr="009073F4" w:rsidRDefault="009247BB" w:rsidP="009073F4">
      <w:pPr>
        <w:widowControl w:val="0"/>
        <w:numPr>
          <w:ilvl w:val="0"/>
          <w:numId w:val="11"/>
        </w:numPr>
        <w:tabs>
          <w:tab w:val="clear" w:pos="284"/>
          <w:tab w:val="num" w:pos="567"/>
          <w:tab w:val="left" w:pos="737"/>
        </w:tabs>
        <w:suppressAutoHyphens/>
        <w:ind w:left="567" w:hanging="567"/>
        <w:rPr>
          <w:rFonts w:ascii="Arial" w:hAnsi="Arial" w:cs="Arial"/>
          <w:sz w:val="22"/>
          <w:szCs w:val="22"/>
          <w:lang w:eastAsia="en-GB"/>
        </w:rPr>
      </w:pPr>
      <w:r w:rsidRPr="009073F4">
        <w:rPr>
          <w:rFonts w:ascii="Arial" w:hAnsi="Arial" w:cs="Arial"/>
          <w:sz w:val="22"/>
          <w:szCs w:val="22"/>
          <w:lang w:eastAsia="en-GB"/>
        </w:rPr>
        <w:t xml:space="preserve">This chapter </w:t>
      </w:r>
      <w:r w:rsidR="009073F4" w:rsidRPr="009073F4">
        <w:rPr>
          <w:rFonts w:ascii="Arial" w:hAnsi="Arial" w:cs="Arial"/>
          <w:sz w:val="22"/>
          <w:szCs w:val="22"/>
          <w:lang w:eastAsia="en-GB"/>
        </w:rPr>
        <w:t>develops</w:t>
      </w:r>
      <w:r w:rsidRPr="009073F4">
        <w:rPr>
          <w:rFonts w:ascii="Arial" w:hAnsi="Arial" w:cs="Arial"/>
          <w:sz w:val="22"/>
          <w:szCs w:val="22"/>
          <w:lang w:eastAsia="en-GB"/>
        </w:rPr>
        <w:t xml:space="preserve"> the outcomes of the UK National Ecosystem Assessment </w:t>
      </w:r>
      <w:r w:rsidR="009073F4" w:rsidRPr="009073F4">
        <w:rPr>
          <w:rFonts w:ascii="Arial" w:hAnsi="Arial" w:cs="Arial"/>
          <w:sz w:val="22"/>
          <w:szCs w:val="22"/>
          <w:lang w:eastAsia="en-GB"/>
        </w:rPr>
        <w:t>into a series of principles for public policy and decision-making.  However</w:t>
      </w:r>
      <w:r w:rsidR="009073F4">
        <w:rPr>
          <w:rFonts w:ascii="Arial" w:hAnsi="Arial" w:cs="Arial"/>
          <w:sz w:val="22"/>
          <w:szCs w:val="22"/>
          <w:lang w:eastAsia="en-GB"/>
        </w:rPr>
        <w:t>, t</w:t>
      </w:r>
      <w:r w:rsidR="00472D5E" w:rsidRPr="00794A44">
        <w:rPr>
          <w:rFonts w:ascii="Arial" w:hAnsi="Arial" w:cs="Arial"/>
          <w:sz w:val="22"/>
          <w:szCs w:val="22"/>
          <w:lang w:eastAsia="en-GB"/>
        </w:rPr>
        <w:t>he methodologies</w:t>
      </w:r>
      <w:r w:rsidR="00136E7B" w:rsidRPr="00794A44">
        <w:rPr>
          <w:rFonts w:ascii="Arial" w:hAnsi="Arial" w:cs="Arial"/>
          <w:sz w:val="22"/>
          <w:szCs w:val="22"/>
          <w:lang w:eastAsia="en-GB"/>
        </w:rPr>
        <w:t xml:space="preserve"> do not currently exist to turn the valuations of the NEA into operational </w:t>
      </w:r>
      <w:r w:rsidR="009073F4">
        <w:rPr>
          <w:rFonts w:ascii="Arial" w:hAnsi="Arial" w:cs="Arial"/>
          <w:sz w:val="22"/>
          <w:szCs w:val="22"/>
          <w:lang w:eastAsia="en-GB"/>
        </w:rPr>
        <w:t xml:space="preserve">and tactical </w:t>
      </w:r>
      <w:r w:rsidR="00136E7B" w:rsidRPr="00794A44">
        <w:rPr>
          <w:rFonts w:ascii="Arial" w:hAnsi="Arial" w:cs="Arial"/>
          <w:sz w:val="22"/>
          <w:szCs w:val="22"/>
          <w:lang w:eastAsia="en-GB"/>
        </w:rPr>
        <w:t xml:space="preserve">decisions. </w:t>
      </w:r>
      <w:r w:rsidR="009073F4" w:rsidRPr="009073F4">
        <w:rPr>
          <w:rFonts w:ascii="Arial" w:hAnsi="Arial" w:cs="Arial"/>
          <w:sz w:val="22"/>
          <w:szCs w:val="22"/>
          <w:lang w:eastAsia="en-GB"/>
        </w:rPr>
        <w:t xml:space="preserve">In 2.3.1 an assessment approach is suggested “where the value of nature’s benefits cannot be measured”. </w:t>
      </w:r>
      <w:r w:rsidR="00136E7B" w:rsidRPr="00794A44">
        <w:rPr>
          <w:rFonts w:ascii="Arial" w:hAnsi="Arial" w:cs="Arial"/>
          <w:sz w:val="22"/>
          <w:szCs w:val="22"/>
          <w:lang w:eastAsia="en-GB"/>
        </w:rPr>
        <w:t>Any future assessment methods should only use valuation information as one of many lines of evidence to inform public policy</w:t>
      </w:r>
      <w:r w:rsidR="009073F4">
        <w:rPr>
          <w:rFonts w:ascii="Arial" w:hAnsi="Arial" w:cs="Arial"/>
          <w:sz w:val="22"/>
          <w:szCs w:val="22"/>
          <w:lang w:eastAsia="en-GB"/>
        </w:rPr>
        <w:t xml:space="preserve">, and the </w:t>
      </w:r>
      <w:r w:rsidR="009073F4" w:rsidRPr="009073F4">
        <w:rPr>
          <w:rFonts w:ascii="Arial" w:hAnsi="Arial" w:cs="Arial"/>
          <w:sz w:val="22"/>
          <w:szCs w:val="22"/>
          <w:lang w:eastAsia="en-GB"/>
        </w:rPr>
        <w:t>weighting given to it should be informed by the level of uncertainty around the valuation process.</w:t>
      </w:r>
    </w:p>
    <w:p w:rsidR="00136E7B" w:rsidRPr="002F67A7" w:rsidRDefault="00136E7B" w:rsidP="00136E7B">
      <w:pPr>
        <w:widowControl w:val="0"/>
        <w:tabs>
          <w:tab w:val="left" w:pos="737"/>
        </w:tabs>
        <w:suppressAutoHyphens/>
        <w:ind w:left="567"/>
        <w:rPr>
          <w:rFonts w:ascii="Arial" w:hAnsi="Arial" w:cs="Arial"/>
          <w:sz w:val="22"/>
          <w:szCs w:val="22"/>
          <w:lang w:eastAsia="en-GB"/>
        </w:rPr>
      </w:pPr>
    </w:p>
    <w:p w:rsidR="00A232EE" w:rsidRDefault="002F67A7" w:rsidP="002250F7">
      <w:pPr>
        <w:widowControl w:val="0"/>
        <w:numPr>
          <w:ilvl w:val="0"/>
          <w:numId w:val="11"/>
        </w:numPr>
        <w:tabs>
          <w:tab w:val="clear" w:pos="284"/>
          <w:tab w:val="num" w:pos="567"/>
          <w:tab w:val="left" w:pos="737"/>
        </w:tabs>
        <w:suppressAutoHyphens/>
        <w:ind w:left="567" w:hanging="567"/>
        <w:rPr>
          <w:rFonts w:ascii="Arial" w:hAnsi="Arial" w:cs="Arial"/>
          <w:sz w:val="22"/>
          <w:szCs w:val="22"/>
          <w:lang w:eastAsia="en-GB"/>
        </w:rPr>
      </w:pPr>
      <w:r w:rsidRPr="002F67A7">
        <w:rPr>
          <w:rFonts w:ascii="Arial" w:hAnsi="Arial" w:cs="Arial"/>
          <w:sz w:val="22"/>
          <w:szCs w:val="22"/>
          <w:lang w:eastAsia="en-GB"/>
        </w:rPr>
        <w:t xml:space="preserve">Biodiversity offsetting can only work </w:t>
      </w:r>
      <w:r>
        <w:rPr>
          <w:rFonts w:ascii="Arial" w:hAnsi="Arial" w:cs="Arial"/>
          <w:sz w:val="22"/>
          <w:szCs w:val="22"/>
          <w:lang w:eastAsia="en-GB"/>
        </w:rPr>
        <w:t>effectively in a system where there is a reliable valuation process for biodi</w:t>
      </w:r>
      <w:r w:rsidR="00FD75C5">
        <w:rPr>
          <w:rFonts w:ascii="Arial" w:hAnsi="Arial" w:cs="Arial"/>
          <w:sz w:val="22"/>
          <w:szCs w:val="22"/>
          <w:lang w:eastAsia="en-GB"/>
        </w:rPr>
        <w:t>versity at an appropriate scale</w:t>
      </w:r>
      <w:r w:rsidR="00FF61AB">
        <w:rPr>
          <w:rFonts w:ascii="Arial" w:hAnsi="Arial" w:cs="Arial"/>
          <w:sz w:val="22"/>
          <w:szCs w:val="22"/>
          <w:lang w:eastAsia="en-GB"/>
        </w:rPr>
        <w:t>, across different biodiversity assets</w:t>
      </w:r>
      <w:r w:rsidR="00FD75C5">
        <w:rPr>
          <w:rFonts w:ascii="Arial" w:hAnsi="Arial" w:cs="Arial"/>
          <w:sz w:val="22"/>
          <w:szCs w:val="22"/>
          <w:lang w:eastAsia="en-GB"/>
        </w:rPr>
        <w:t>. We do not currently have a sufficiently robust process for this purpose and the strategy should make a clear commitment to the funding of further research.</w:t>
      </w:r>
    </w:p>
    <w:p w:rsidR="00FF61AB" w:rsidRDefault="00FF61AB" w:rsidP="00FF61AB">
      <w:pPr>
        <w:widowControl w:val="0"/>
        <w:tabs>
          <w:tab w:val="left" w:pos="737"/>
        </w:tabs>
        <w:suppressAutoHyphens/>
        <w:ind w:left="567"/>
        <w:rPr>
          <w:rFonts w:ascii="Arial" w:hAnsi="Arial" w:cs="Arial"/>
          <w:sz w:val="22"/>
          <w:szCs w:val="22"/>
          <w:lang w:eastAsia="en-GB"/>
        </w:rPr>
      </w:pPr>
    </w:p>
    <w:p w:rsidR="004C0562" w:rsidRDefault="002F09BD" w:rsidP="004C0562">
      <w:pPr>
        <w:widowControl w:val="0"/>
        <w:numPr>
          <w:ilvl w:val="0"/>
          <w:numId w:val="11"/>
        </w:numPr>
        <w:tabs>
          <w:tab w:val="clear" w:pos="284"/>
          <w:tab w:val="num" w:pos="567"/>
          <w:tab w:val="left" w:pos="737"/>
        </w:tabs>
        <w:suppressAutoHyphens/>
        <w:ind w:left="567" w:hanging="567"/>
        <w:rPr>
          <w:rFonts w:ascii="Arial" w:hAnsi="Arial" w:cs="Arial"/>
          <w:sz w:val="22"/>
          <w:szCs w:val="22"/>
          <w:lang w:eastAsia="en-GB"/>
        </w:rPr>
      </w:pPr>
      <w:r w:rsidRPr="004C0562">
        <w:rPr>
          <w:rFonts w:ascii="Arial" w:hAnsi="Arial" w:cs="Arial"/>
          <w:sz w:val="22"/>
          <w:szCs w:val="22"/>
          <w:lang w:eastAsia="en-GB"/>
        </w:rPr>
        <w:t>The Natural Capital Initiative</w:t>
      </w:r>
      <w:r w:rsidR="00C82AAD">
        <w:rPr>
          <w:rFonts w:ascii="Arial" w:hAnsi="Arial" w:cs="Arial"/>
          <w:sz w:val="22"/>
          <w:szCs w:val="22"/>
          <w:lang w:eastAsia="en-GB"/>
        </w:rPr>
        <w:t xml:space="preserve"> (NCI)</w:t>
      </w:r>
      <w:r w:rsidRPr="004C0562">
        <w:rPr>
          <w:rFonts w:ascii="Arial" w:hAnsi="Arial" w:cs="Arial"/>
          <w:sz w:val="22"/>
          <w:szCs w:val="22"/>
          <w:lang w:eastAsia="en-GB"/>
        </w:rPr>
        <w:t>, a partnership of the Society of Biology, the Ce</w:t>
      </w:r>
      <w:r w:rsidR="00FC7097" w:rsidRPr="004C0562">
        <w:rPr>
          <w:rFonts w:ascii="Arial" w:hAnsi="Arial" w:cs="Arial"/>
          <w:sz w:val="22"/>
          <w:szCs w:val="22"/>
          <w:lang w:eastAsia="en-GB"/>
        </w:rPr>
        <w:t xml:space="preserve">ntre for Ecology and Hydrology and </w:t>
      </w:r>
      <w:r w:rsidRPr="004C0562">
        <w:rPr>
          <w:rFonts w:ascii="Arial" w:hAnsi="Arial" w:cs="Arial"/>
          <w:sz w:val="22"/>
          <w:szCs w:val="22"/>
          <w:lang w:eastAsia="en-GB"/>
        </w:rPr>
        <w:t xml:space="preserve">the British Ecological </w:t>
      </w:r>
      <w:r w:rsidR="00FC7097" w:rsidRPr="004C0562">
        <w:rPr>
          <w:rFonts w:ascii="Arial" w:hAnsi="Arial" w:cs="Arial"/>
          <w:sz w:val="22"/>
          <w:szCs w:val="22"/>
          <w:lang w:eastAsia="en-GB"/>
        </w:rPr>
        <w:t xml:space="preserve">Society, </w:t>
      </w:r>
      <w:r w:rsidRPr="004C0562">
        <w:rPr>
          <w:rFonts w:ascii="Arial" w:hAnsi="Arial" w:cs="Arial"/>
          <w:sz w:val="22"/>
          <w:szCs w:val="22"/>
          <w:lang w:eastAsia="en-GB"/>
        </w:rPr>
        <w:t>organised a series of three workshops</w:t>
      </w:r>
      <w:r w:rsidRPr="004C0562">
        <w:rPr>
          <w:rFonts w:ascii="Arial" w:hAnsi="Arial" w:cs="Arial"/>
          <w:sz w:val="22"/>
          <w:szCs w:val="22"/>
          <w:vertAlign w:val="superscript"/>
          <w:lang w:eastAsia="en-GB"/>
        </w:rPr>
        <w:footnoteReference w:id="1"/>
      </w:r>
      <w:r w:rsidRPr="004C0562">
        <w:rPr>
          <w:rFonts w:ascii="Arial" w:hAnsi="Arial" w:cs="Arial"/>
          <w:sz w:val="22"/>
          <w:szCs w:val="22"/>
          <w:lang w:eastAsia="en-GB"/>
        </w:rPr>
        <w:t xml:space="preserve"> in 2010 to consider issues relevant to biodiversity offsetting in England. A number of issues and conclusions agreed at these meetings </w:t>
      </w:r>
      <w:r w:rsidR="004C0562" w:rsidRPr="004C0562">
        <w:rPr>
          <w:rFonts w:ascii="Arial" w:hAnsi="Arial" w:cs="Arial"/>
          <w:sz w:val="22"/>
          <w:szCs w:val="22"/>
          <w:lang w:eastAsia="en-GB"/>
        </w:rPr>
        <w:t>are</w:t>
      </w:r>
      <w:r w:rsidRPr="004C0562">
        <w:rPr>
          <w:rFonts w:ascii="Arial" w:hAnsi="Arial" w:cs="Arial"/>
          <w:sz w:val="22"/>
          <w:szCs w:val="22"/>
          <w:lang w:eastAsia="en-GB"/>
        </w:rPr>
        <w:t xml:space="preserve"> rele</w:t>
      </w:r>
      <w:r w:rsidR="004C0562" w:rsidRPr="004C0562">
        <w:rPr>
          <w:rFonts w:ascii="Arial" w:hAnsi="Arial" w:cs="Arial"/>
          <w:sz w:val="22"/>
          <w:szCs w:val="22"/>
          <w:lang w:eastAsia="en-GB"/>
        </w:rPr>
        <w:t>vant for Scottish consideration:</w:t>
      </w:r>
    </w:p>
    <w:p w:rsidR="00F63C2F" w:rsidRPr="004C0562" w:rsidRDefault="00F63C2F" w:rsidP="00F63C2F">
      <w:pPr>
        <w:widowControl w:val="0"/>
        <w:tabs>
          <w:tab w:val="left" w:pos="737"/>
        </w:tabs>
        <w:suppressAutoHyphens/>
        <w:ind w:left="567"/>
        <w:rPr>
          <w:rFonts w:ascii="Arial" w:hAnsi="Arial" w:cs="Arial"/>
          <w:sz w:val="22"/>
          <w:szCs w:val="22"/>
          <w:lang w:eastAsia="en-GB"/>
        </w:rPr>
      </w:pPr>
    </w:p>
    <w:p w:rsidR="004C0562" w:rsidRPr="00F63C2F" w:rsidRDefault="004C0562" w:rsidP="00F63C2F">
      <w:pPr>
        <w:pStyle w:val="ListParagraph"/>
        <w:numPr>
          <w:ilvl w:val="0"/>
          <w:numId w:val="25"/>
        </w:numPr>
        <w:tabs>
          <w:tab w:val="left" w:pos="1701"/>
        </w:tabs>
        <w:autoSpaceDE w:val="0"/>
        <w:autoSpaceDN w:val="0"/>
        <w:adjustRightInd w:val="0"/>
        <w:spacing w:after="0"/>
        <w:rPr>
          <w:rFonts w:cs="Arial"/>
          <w:sz w:val="22"/>
          <w:szCs w:val="22"/>
          <w:lang w:eastAsia="en-GB"/>
        </w:rPr>
      </w:pPr>
      <w:r w:rsidRPr="00F63C2F">
        <w:rPr>
          <w:rFonts w:cs="Arial"/>
          <w:sz w:val="22"/>
          <w:szCs w:val="22"/>
          <w:lang w:eastAsia="en-GB"/>
        </w:rPr>
        <w:t>Although current methodologies, tools and evidence are sufficient to begin increased use of biodiversity offsetting, it is still necessary to evaluate current scientific knowledge needs to increase the use of offsets.</w:t>
      </w:r>
    </w:p>
    <w:p w:rsidR="004C0562" w:rsidRPr="00F63C2F" w:rsidRDefault="004C0562" w:rsidP="00F63C2F">
      <w:pPr>
        <w:pStyle w:val="ListParagraph"/>
        <w:numPr>
          <w:ilvl w:val="0"/>
          <w:numId w:val="25"/>
        </w:numPr>
        <w:tabs>
          <w:tab w:val="left" w:pos="1701"/>
        </w:tabs>
        <w:autoSpaceDE w:val="0"/>
        <w:autoSpaceDN w:val="0"/>
        <w:adjustRightInd w:val="0"/>
        <w:spacing w:after="0"/>
        <w:rPr>
          <w:rFonts w:cs="Arial"/>
          <w:sz w:val="22"/>
          <w:szCs w:val="22"/>
        </w:rPr>
      </w:pPr>
      <w:r w:rsidRPr="004C0562">
        <w:rPr>
          <w:rFonts w:cs="Arial"/>
          <w:sz w:val="22"/>
          <w:szCs w:val="22"/>
          <w:lang w:eastAsia="en-GB"/>
        </w:rPr>
        <w:t xml:space="preserve">Good quality data are needed to underpin the development and operation of biodiversity offsetting in the UK. </w:t>
      </w:r>
      <w:r w:rsidR="00F63C2F" w:rsidRPr="004C0562">
        <w:rPr>
          <w:rFonts w:cs="Arial"/>
          <w:sz w:val="22"/>
          <w:szCs w:val="22"/>
          <w:lang w:eastAsia="en-GB"/>
        </w:rPr>
        <w:t>The data which exist in the UK are not sufficient to allow offsetting for ecosystem services. Data collection must be augmented to encompass ecosystem services, and existing data brought together.</w:t>
      </w:r>
    </w:p>
    <w:p w:rsidR="004C0562" w:rsidRDefault="004C0562" w:rsidP="00F63C2F">
      <w:pPr>
        <w:pStyle w:val="ListParagraph"/>
        <w:numPr>
          <w:ilvl w:val="0"/>
          <w:numId w:val="25"/>
        </w:numPr>
        <w:tabs>
          <w:tab w:val="left" w:pos="1701"/>
        </w:tabs>
        <w:autoSpaceDE w:val="0"/>
        <w:autoSpaceDN w:val="0"/>
        <w:adjustRightInd w:val="0"/>
        <w:spacing w:after="0"/>
        <w:rPr>
          <w:rFonts w:cs="Arial"/>
          <w:sz w:val="22"/>
          <w:szCs w:val="22"/>
        </w:rPr>
      </w:pPr>
      <w:r w:rsidRPr="004C0562">
        <w:rPr>
          <w:rFonts w:cs="Arial"/>
          <w:sz w:val="22"/>
          <w:szCs w:val="22"/>
          <w:lang w:eastAsia="en-GB"/>
        </w:rPr>
        <w:t>The location of biodiversity offsets should be planned strategically in order to improve ecological networks and enhance the connectivity of landscapes.</w:t>
      </w:r>
    </w:p>
    <w:p w:rsidR="00C82AAD" w:rsidRDefault="004C0562" w:rsidP="00C82AAD">
      <w:pPr>
        <w:pStyle w:val="ListParagraph"/>
        <w:numPr>
          <w:ilvl w:val="0"/>
          <w:numId w:val="25"/>
        </w:numPr>
        <w:tabs>
          <w:tab w:val="left" w:pos="1701"/>
        </w:tabs>
        <w:autoSpaceDE w:val="0"/>
        <w:autoSpaceDN w:val="0"/>
        <w:adjustRightInd w:val="0"/>
        <w:spacing w:after="0"/>
        <w:rPr>
          <w:rFonts w:cs="Arial"/>
          <w:sz w:val="22"/>
          <w:szCs w:val="22"/>
          <w:lang w:eastAsia="en-GB"/>
        </w:rPr>
      </w:pPr>
      <w:r w:rsidRPr="00C82AAD">
        <w:rPr>
          <w:rFonts w:cs="Arial"/>
          <w:sz w:val="22"/>
          <w:szCs w:val="22"/>
          <w:lang w:eastAsia="en-GB"/>
        </w:rPr>
        <w:t>The capacity of stakeholders, including local authorities, to deliver ecosystem service offsetting must be improved, by developing guidance.</w:t>
      </w:r>
    </w:p>
    <w:p w:rsidR="00C82AAD" w:rsidRDefault="00C82AAD" w:rsidP="00C82AAD">
      <w:pPr>
        <w:widowControl w:val="0"/>
        <w:tabs>
          <w:tab w:val="num" w:pos="567"/>
          <w:tab w:val="left" w:pos="737"/>
          <w:tab w:val="left" w:pos="1701"/>
        </w:tabs>
        <w:suppressAutoHyphens/>
        <w:rPr>
          <w:rFonts w:cs="Arial"/>
          <w:sz w:val="22"/>
          <w:szCs w:val="22"/>
          <w:lang w:eastAsia="en-GB"/>
        </w:rPr>
      </w:pPr>
    </w:p>
    <w:p w:rsidR="00E11D08" w:rsidRDefault="0091256C" w:rsidP="00C82AAD">
      <w:pPr>
        <w:widowControl w:val="0"/>
        <w:numPr>
          <w:ilvl w:val="0"/>
          <w:numId w:val="11"/>
        </w:numPr>
        <w:tabs>
          <w:tab w:val="clear" w:pos="284"/>
          <w:tab w:val="num" w:pos="567"/>
          <w:tab w:val="left" w:pos="737"/>
        </w:tabs>
        <w:suppressAutoHyphens/>
        <w:ind w:left="567" w:hanging="567"/>
        <w:rPr>
          <w:rFonts w:ascii="Arial" w:hAnsi="Arial" w:cs="Arial"/>
          <w:sz w:val="22"/>
          <w:szCs w:val="22"/>
          <w:lang w:eastAsia="en-GB"/>
        </w:rPr>
      </w:pPr>
      <w:r w:rsidRPr="00C82AAD">
        <w:rPr>
          <w:rFonts w:ascii="Arial" w:hAnsi="Arial" w:cs="Arial"/>
          <w:sz w:val="22"/>
          <w:szCs w:val="22"/>
          <w:lang w:eastAsia="en-GB"/>
        </w:rPr>
        <w:t>We welcome t</w:t>
      </w:r>
      <w:r w:rsidR="00A232EE" w:rsidRPr="00C82AAD">
        <w:rPr>
          <w:rFonts w:ascii="Arial" w:hAnsi="Arial" w:cs="Arial"/>
          <w:sz w:val="22"/>
          <w:szCs w:val="22"/>
          <w:lang w:eastAsia="en-GB"/>
        </w:rPr>
        <w:t>he</w:t>
      </w:r>
      <w:r w:rsidR="00D722FB" w:rsidRPr="00C82AAD">
        <w:rPr>
          <w:rFonts w:ascii="Arial" w:hAnsi="Arial" w:cs="Arial"/>
          <w:sz w:val="22"/>
          <w:szCs w:val="22"/>
          <w:lang w:eastAsia="en-GB"/>
        </w:rPr>
        <w:t xml:space="preserve"> </w:t>
      </w:r>
      <w:r w:rsidRPr="00C82AAD">
        <w:rPr>
          <w:rFonts w:ascii="Arial" w:hAnsi="Arial" w:cs="Arial"/>
          <w:sz w:val="22"/>
          <w:szCs w:val="22"/>
          <w:lang w:eastAsia="en-GB"/>
        </w:rPr>
        <w:t xml:space="preserve">development of a </w:t>
      </w:r>
      <w:r w:rsidR="00D722FB" w:rsidRPr="00C82AAD">
        <w:rPr>
          <w:rFonts w:ascii="Arial" w:hAnsi="Arial" w:cs="Arial"/>
          <w:sz w:val="22"/>
          <w:szCs w:val="22"/>
          <w:lang w:eastAsia="en-GB"/>
        </w:rPr>
        <w:t>Natural Capital Asset Index</w:t>
      </w:r>
      <w:r w:rsidRPr="00C82AAD">
        <w:rPr>
          <w:rFonts w:ascii="Arial" w:hAnsi="Arial" w:cs="Arial"/>
          <w:sz w:val="22"/>
          <w:szCs w:val="22"/>
          <w:lang w:eastAsia="en-GB"/>
        </w:rPr>
        <w:t xml:space="preserve"> for Scotland</w:t>
      </w:r>
      <w:r w:rsidR="00A232EE" w:rsidRPr="00C82AAD">
        <w:rPr>
          <w:rFonts w:ascii="Arial" w:hAnsi="Arial" w:cs="Arial"/>
          <w:sz w:val="22"/>
          <w:szCs w:val="22"/>
          <w:lang w:eastAsia="en-GB"/>
        </w:rPr>
        <w:t>.</w:t>
      </w:r>
      <w:r w:rsidRPr="00C82AAD">
        <w:rPr>
          <w:rFonts w:ascii="Arial" w:hAnsi="Arial" w:cs="Arial"/>
          <w:sz w:val="22"/>
          <w:szCs w:val="22"/>
          <w:lang w:eastAsia="en-GB"/>
        </w:rPr>
        <w:t xml:space="preserve"> It is essential that </w:t>
      </w:r>
      <w:r w:rsidR="00C82AAD" w:rsidRPr="00C82AAD">
        <w:rPr>
          <w:rFonts w:ascii="Arial" w:hAnsi="Arial" w:cs="Arial"/>
          <w:sz w:val="22"/>
          <w:szCs w:val="22"/>
          <w:lang w:eastAsia="en-GB"/>
        </w:rPr>
        <w:t>there is coordination with similar efforts in England. The Natural Capital Initiative could play a role here</w:t>
      </w:r>
      <w:r w:rsidR="00E11D08">
        <w:rPr>
          <w:rFonts w:ascii="Arial" w:hAnsi="Arial" w:cs="Arial"/>
          <w:sz w:val="22"/>
          <w:szCs w:val="22"/>
          <w:lang w:eastAsia="en-GB"/>
        </w:rPr>
        <w:t xml:space="preserve"> in</w:t>
      </w:r>
      <w:r w:rsidR="00C82AAD" w:rsidRPr="00C82AAD">
        <w:rPr>
          <w:rFonts w:ascii="Arial" w:hAnsi="Arial" w:cs="Arial"/>
          <w:sz w:val="22"/>
          <w:szCs w:val="22"/>
          <w:lang w:eastAsia="en-GB"/>
        </w:rPr>
        <w:t xml:space="preserve"> facilitating dialogue between different stakeholders regarding the development of natural capital accounting across the countries of the UK.</w:t>
      </w:r>
    </w:p>
    <w:p w:rsidR="00E11D08" w:rsidRDefault="00E11D08" w:rsidP="00E11D08">
      <w:pPr>
        <w:widowControl w:val="0"/>
        <w:tabs>
          <w:tab w:val="left" w:pos="737"/>
        </w:tabs>
        <w:suppressAutoHyphens/>
        <w:ind w:left="567"/>
        <w:rPr>
          <w:rFonts w:ascii="Arial" w:hAnsi="Arial" w:cs="Arial"/>
          <w:sz w:val="22"/>
          <w:szCs w:val="22"/>
          <w:lang w:eastAsia="en-GB"/>
        </w:rPr>
      </w:pPr>
    </w:p>
    <w:p w:rsidR="005C29B3" w:rsidRDefault="005C29B3" w:rsidP="00C51C44">
      <w:pPr>
        <w:widowControl w:val="0"/>
        <w:numPr>
          <w:ilvl w:val="0"/>
          <w:numId w:val="11"/>
        </w:numPr>
        <w:tabs>
          <w:tab w:val="clear" w:pos="284"/>
          <w:tab w:val="num" w:pos="567"/>
          <w:tab w:val="left" w:pos="737"/>
        </w:tabs>
        <w:suppressAutoHyphens/>
        <w:ind w:left="567" w:hanging="567"/>
        <w:rPr>
          <w:rFonts w:ascii="Arial" w:hAnsi="Arial" w:cs="Arial"/>
          <w:sz w:val="22"/>
          <w:szCs w:val="22"/>
          <w:lang w:eastAsia="en-GB"/>
        </w:rPr>
      </w:pPr>
      <w:r>
        <w:rPr>
          <w:rFonts w:ascii="Arial" w:hAnsi="Arial" w:cs="Arial"/>
          <w:sz w:val="22"/>
          <w:szCs w:val="22"/>
          <w:lang w:eastAsia="en-GB"/>
        </w:rPr>
        <w:t>In developing</w:t>
      </w:r>
      <w:r w:rsidR="00E11D08">
        <w:rPr>
          <w:rFonts w:ascii="Arial" w:hAnsi="Arial" w:cs="Arial"/>
          <w:sz w:val="22"/>
          <w:szCs w:val="22"/>
          <w:lang w:eastAsia="en-GB"/>
        </w:rPr>
        <w:t xml:space="preserve"> </w:t>
      </w:r>
      <w:r w:rsidR="00E11D08" w:rsidRPr="00E11D08">
        <w:rPr>
          <w:rFonts w:ascii="Arial" w:hAnsi="Arial" w:cs="Arial"/>
          <w:sz w:val="22"/>
          <w:szCs w:val="22"/>
          <w:lang w:eastAsia="en-GB"/>
        </w:rPr>
        <w:t>new methods of</w:t>
      </w:r>
      <w:r w:rsidR="00E11D08">
        <w:rPr>
          <w:rFonts w:ascii="Arial" w:hAnsi="Arial" w:cs="Arial"/>
          <w:sz w:val="22"/>
          <w:szCs w:val="22"/>
          <w:lang w:eastAsia="en-GB"/>
        </w:rPr>
        <w:t xml:space="preserve"> </w:t>
      </w:r>
      <w:r>
        <w:rPr>
          <w:rFonts w:ascii="Arial" w:hAnsi="Arial" w:cs="Arial"/>
          <w:sz w:val="22"/>
          <w:szCs w:val="22"/>
          <w:lang w:eastAsia="en-GB"/>
        </w:rPr>
        <w:t>valuing natural capital assets</w:t>
      </w:r>
      <w:r w:rsidR="00E11D08" w:rsidRPr="00E11D08">
        <w:rPr>
          <w:rFonts w:ascii="Arial" w:hAnsi="Arial" w:cs="Arial"/>
          <w:sz w:val="22"/>
          <w:szCs w:val="22"/>
          <w:lang w:eastAsia="en-GB"/>
        </w:rPr>
        <w:t xml:space="preserve"> there </w:t>
      </w:r>
      <w:r w:rsidR="00E11D08">
        <w:rPr>
          <w:rFonts w:ascii="Arial" w:hAnsi="Arial" w:cs="Arial"/>
          <w:sz w:val="22"/>
          <w:szCs w:val="22"/>
          <w:lang w:eastAsia="en-GB"/>
        </w:rPr>
        <w:t>must</w:t>
      </w:r>
      <w:r w:rsidR="00E11D08" w:rsidRPr="00E11D08">
        <w:rPr>
          <w:rFonts w:ascii="Arial" w:hAnsi="Arial" w:cs="Arial"/>
          <w:sz w:val="22"/>
          <w:szCs w:val="22"/>
          <w:lang w:eastAsia="en-GB"/>
        </w:rPr>
        <w:t xml:space="preserve"> be a keen appreciation of the difference between standing stocks of ‘natural capital’ and the turnove</w:t>
      </w:r>
      <w:r w:rsidR="00E11D08">
        <w:rPr>
          <w:rFonts w:ascii="Arial" w:hAnsi="Arial" w:cs="Arial"/>
          <w:sz w:val="22"/>
          <w:szCs w:val="22"/>
          <w:lang w:eastAsia="en-GB"/>
        </w:rPr>
        <w:t>r of this capital.</w:t>
      </w:r>
      <w:r w:rsidR="00E11D08" w:rsidRPr="00E11D08">
        <w:rPr>
          <w:rFonts w:ascii="Arial" w:hAnsi="Arial" w:cs="Arial"/>
          <w:sz w:val="22"/>
          <w:szCs w:val="22"/>
          <w:lang w:eastAsia="en-GB"/>
        </w:rPr>
        <w:t xml:space="preserve"> The strategy </w:t>
      </w:r>
      <w:r w:rsidR="00E11D08" w:rsidRPr="00E11D08">
        <w:rPr>
          <w:rFonts w:ascii="Arial" w:hAnsi="Arial" w:cs="Arial"/>
          <w:sz w:val="22"/>
          <w:szCs w:val="22"/>
          <w:lang w:eastAsia="en-GB"/>
        </w:rPr>
        <w:lastRenderedPageBreak/>
        <w:t xml:space="preserve">must recognise this difference and the </w:t>
      </w:r>
      <w:r w:rsidR="00E11D08">
        <w:rPr>
          <w:rFonts w:ascii="Arial" w:hAnsi="Arial" w:cs="Arial"/>
          <w:sz w:val="22"/>
          <w:szCs w:val="22"/>
          <w:lang w:eastAsia="en-GB"/>
        </w:rPr>
        <w:t xml:space="preserve">underlying </w:t>
      </w:r>
      <w:r w:rsidR="00E11D08" w:rsidRPr="00E11D08">
        <w:rPr>
          <w:rFonts w:ascii="Arial" w:hAnsi="Arial" w:cs="Arial"/>
          <w:sz w:val="22"/>
          <w:szCs w:val="22"/>
          <w:lang w:eastAsia="en-GB"/>
        </w:rPr>
        <w:t xml:space="preserve">complexity </w:t>
      </w:r>
      <w:r w:rsidR="00E11D08">
        <w:rPr>
          <w:rFonts w:ascii="Arial" w:hAnsi="Arial" w:cs="Arial"/>
          <w:sz w:val="22"/>
          <w:szCs w:val="22"/>
          <w:lang w:eastAsia="en-GB"/>
        </w:rPr>
        <w:t>of the proposals</w:t>
      </w:r>
      <w:r w:rsidR="00E11D08" w:rsidRPr="00E11D08">
        <w:rPr>
          <w:rFonts w:ascii="Arial" w:hAnsi="Arial" w:cs="Arial"/>
          <w:sz w:val="22"/>
          <w:szCs w:val="22"/>
          <w:lang w:eastAsia="en-GB"/>
        </w:rPr>
        <w:t xml:space="preserve">. </w:t>
      </w:r>
    </w:p>
    <w:p w:rsidR="00746BE3" w:rsidRDefault="00746BE3" w:rsidP="00746BE3">
      <w:pPr>
        <w:widowControl w:val="0"/>
        <w:tabs>
          <w:tab w:val="left" w:pos="737"/>
        </w:tabs>
        <w:suppressAutoHyphens/>
        <w:rPr>
          <w:rFonts w:ascii="Arial" w:hAnsi="Arial" w:cs="Arial"/>
          <w:sz w:val="22"/>
          <w:szCs w:val="22"/>
          <w:lang w:eastAsia="en-GB"/>
        </w:rPr>
      </w:pPr>
    </w:p>
    <w:p w:rsidR="00746BE3" w:rsidRDefault="00746BE3" w:rsidP="00746BE3">
      <w:pPr>
        <w:widowControl w:val="0"/>
        <w:tabs>
          <w:tab w:val="left" w:pos="737"/>
        </w:tabs>
        <w:suppressAutoHyphens/>
        <w:rPr>
          <w:rFonts w:ascii="Arial" w:hAnsi="Arial" w:cs="Arial"/>
          <w:sz w:val="22"/>
          <w:szCs w:val="22"/>
          <w:lang w:eastAsia="en-GB"/>
        </w:rPr>
      </w:pPr>
    </w:p>
    <w:p w:rsidR="00C51C44" w:rsidRPr="005C29B3" w:rsidRDefault="00C51C44" w:rsidP="005C29B3">
      <w:pPr>
        <w:tabs>
          <w:tab w:val="left" w:pos="284"/>
          <w:tab w:val="left" w:pos="567"/>
          <w:tab w:val="left" w:pos="737"/>
        </w:tabs>
        <w:rPr>
          <w:rFonts w:ascii="Arial" w:hAnsi="Arial" w:cs="Arial"/>
          <w:b/>
          <w:sz w:val="22"/>
          <w:szCs w:val="22"/>
        </w:rPr>
      </w:pPr>
      <w:r w:rsidRPr="00F52E81">
        <w:rPr>
          <w:rFonts w:ascii="Arial" w:hAnsi="Arial" w:cs="Arial"/>
          <w:b/>
          <w:sz w:val="22"/>
          <w:szCs w:val="22"/>
        </w:rPr>
        <w:t xml:space="preserve">Chapter 3 – </w:t>
      </w:r>
      <w:r w:rsidR="0091256C" w:rsidRPr="00F52E81">
        <w:rPr>
          <w:rFonts w:ascii="Arial" w:hAnsi="Arial" w:cs="Arial"/>
          <w:b/>
          <w:sz w:val="22"/>
          <w:szCs w:val="22"/>
        </w:rPr>
        <w:t>Biodiversity, health and quality of life</w:t>
      </w:r>
    </w:p>
    <w:p w:rsidR="00C51C44" w:rsidRPr="00AD2A7A" w:rsidRDefault="00C51C44" w:rsidP="00665F9F">
      <w:pPr>
        <w:autoSpaceDE w:val="0"/>
        <w:autoSpaceDN w:val="0"/>
        <w:adjustRightInd w:val="0"/>
        <w:rPr>
          <w:rFonts w:ascii="Arial" w:hAnsi="Arial" w:cs="Arial"/>
          <w:bCs/>
          <w:sz w:val="22"/>
          <w:szCs w:val="22"/>
          <w:lang w:eastAsia="en-GB"/>
        </w:rPr>
      </w:pPr>
    </w:p>
    <w:p w:rsidR="00A232EE" w:rsidRDefault="0091256C" w:rsidP="00665F9F">
      <w:pPr>
        <w:widowControl w:val="0"/>
        <w:numPr>
          <w:ilvl w:val="0"/>
          <w:numId w:val="11"/>
        </w:numPr>
        <w:tabs>
          <w:tab w:val="clear" w:pos="284"/>
          <w:tab w:val="num" w:pos="567"/>
          <w:tab w:val="left" w:pos="737"/>
        </w:tabs>
        <w:suppressAutoHyphens/>
        <w:ind w:left="567" w:hanging="567"/>
        <w:rPr>
          <w:rFonts w:ascii="Arial" w:hAnsi="Arial" w:cs="Arial"/>
          <w:sz w:val="22"/>
          <w:szCs w:val="22"/>
          <w:lang w:eastAsia="en-GB"/>
        </w:rPr>
      </w:pPr>
      <w:r>
        <w:rPr>
          <w:rFonts w:ascii="Arial" w:hAnsi="Arial" w:cs="Arial"/>
          <w:sz w:val="22"/>
          <w:szCs w:val="22"/>
          <w:lang w:eastAsia="en-GB"/>
        </w:rPr>
        <w:t xml:space="preserve">We particularly welcome the inclusion of this chapter in the biodiversity strategy. It is important that this is </w:t>
      </w:r>
      <w:r w:rsidR="00875B77">
        <w:rPr>
          <w:rFonts w:ascii="Arial" w:hAnsi="Arial" w:cs="Arial"/>
          <w:sz w:val="22"/>
          <w:szCs w:val="22"/>
          <w:lang w:eastAsia="en-GB"/>
        </w:rPr>
        <w:t>translated in to targeted action with a</w:t>
      </w:r>
      <w:r w:rsidR="00552370">
        <w:rPr>
          <w:rFonts w:ascii="Arial" w:hAnsi="Arial" w:cs="Arial"/>
          <w:sz w:val="22"/>
          <w:szCs w:val="22"/>
          <w:lang w:eastAsia="en-GB"/>
        </w:rPr>
        <w:t>ppropriate</w:t>
      </w:r>
      <w:r w:rsidR="00875B77">
        <w:rPr>
          <w:rFonts w:ascii="Arial" w:hAnsi="Arial" w:cs="Arial"/>
          <w:sz w:val="22"/>
          <w:szCs w:val="22"/>
          <w:lang w:eastAsia="en-GB"/>
        </w:rPr>
        <w:t xml:space="preserve"> funding by the relevant Directorates, including Health and Education, to support and maintain</w:t>
      </w:r>
      <w:r>
        <w:rPr>
          <w:rFonts w:ascii="Arial" w:hAnsi="Arial" w:cs="Arial"/>
          <w:sz w:val="22"/>
          <w:szCs w:val="22"/>
          <w:lang w:eastAsia="en-GB"/>
        </w:rPr>
        <w:t xml:space="preserve"> Scotland’s biodiversity.</w:t>
      </w:r>
    </w:p>
    <w:p w:rsidR="0091256C" w:rsidRDefault="0091256C" w:rsidP="00875B77">
      <w:pPr>
        <w:widowControl w:val="0"/>
        <w:tabs>
          <w:tab w:val="left" w:pos="737"/>
        </w:tabs>
        <w:suppressAutoHyphens/>
        <w:rPr>
          <w:rFonts w:ascii="Arial" w:hAnsi="Arial" w:cs="Arial"/>
          <w:sz w:val="22"/>
          <w:szCs w:val="22"/>
          <w:lang w:eastAsia="en-GB"/>
        </w:rPr>
      </w:pPr>
    </w:p>
    <w:p w:rsidR="00EF24B5" w:rsidRDefault="00EF24B5" w:rsidP="0091256C">
      <w:pPr>
        <w:widowControl w:val="0"/>
        <w:tabs>
          <w:tab w:val="left" w:pos="737"/>
        </w:tabs>
        <w:suppressAutoHyphens/>
        <w:ind w:left="567"/>
        <w:rPr>
          <w:rFonts w:ascii="Arial" w:hAnsi="Arial" w:cs="Arial"/>
          <w:sz w:val="22"/>
          <w:szCs w:val="22"/>
          <w:lang w:eastAsia="en-GB"/>
        </w:rPr>
      </w:pPr>
    </w:p>
    <w:p w:rsidR="00492D3B" w:rsidRPr="00936B48" w:rsidRDefault="00492D3B" w:rsidP="00936B48">
      <w:pPr>
        <w:tabs>
          <w:tab w:val="left" w:pos="284"/>
          <w:tab w:val="left" w:pos="567"/>
          <w:tab w:val="left" w:pos="737"/>
        </w:tabs>
        <w:rPr>
          <w:rFonts w:ascii="Arial" w:hAnsi="Arial" w:cs="Arial"/>
          <w:b/>
          <w:sz w:val="22"/>
          <w:szCs w:val="22"/>
        </w:rPr>
      </w:pPr>
      <w:r w:rsidRPr="00936B48">
        <w:rPr>
          <w:rFonts w:ascii="Arial" w:hAnsi="Arial" w:cs="Arial"/>
          <w:b/>
          <w:sz w:val="22"/>
          <w:szCs w:val="22"/>
        </w:rPr>
        <w:t>Chapter 4 – Wildlife, habitats and protected places</w:t>
      </w:r>
    </w:p>
    <w:p w:rsidR="00452B91" w:rsidRDefault="00452B91" w:rsidP="00936B48">
      <w:pPr>
        <w:widowControl w:val="0"/>
        <w:tabs>
          <w:tab w:val="left" w:pos="737"/>
        </w:tabs>
        <w:suppressAutoHyphens/>
        <w:rPr>
          <w:rFonts w:ascii="Arial" w:hAnsi="Arial" w:cs="Arial"/>
          <w:sz w:val="22"/>
          <w:szCs w:val="22"/>
          <w:lang w:eastAsia="en-GB"/>
        </w:rPr>
      </w:pPr>
    </w:p>
    <w:p w:rsidR="002C6F50" w:rsidRPr="002C6F50" w:rsidRDefault="002C6F50" w:rsidP="00452B91">
      <w:pPr>
        <w:widowControl w:val="0"/>
        <w:numPr>
          <w:ilvl w:val="0"/>
          <w:numId w:val="11"/>
        </w:numPr>
        <w:tabs>
          <w:tab w:val="clear" w:pos="284"/>
          <w:tab w:val="num" w:pos="567"/>
          <w:tab w:val="left" w:pos="737"/>
        </w:tabs>
        <w:suppressAutoHyphens/>
        <w:ind w:left="567" w:hanging="567"/>
        <w:rPr>
          <w:rFonts w:ascii="Arial" w:hAnsi="Arial" w:cs="Arial"/>
          <w:sz w:val="22"/>
          <w:szCs w:val="22"/>
          <w:lang w:eastAsia="en-GB"/>
        </w:rPr>
      </w:pPr>
      <w:r w:rsidRPr="00602891">
        <w:rPr>
          <w:rFonts w:ascii="Arial" w:hAnsi="Arial" w:cs="Arial"/>
          <w:sz w:val="22"/>
          <w:szCs w:val="22"/>
          <w:lang w:eastAsia="en-GB"/>
        </w:rPr>
        <w:t xml:space="preserve">The recognition that there are ‘compelling reasons for maintaining and restoring the diversity of wildlife in its own right’ in section 4.4.1 is very welcome.  </w:t>
      </w:r>
      <w:r w:rsidR="00602891">
        <w:rPr>
          <w:rFonts w:ascii="Arial" w:hAnsi="Arial" w:cs="Arial"/>
          <w:sz w:val="22"/>
          <w:szCs w:val="22"/>
          <w:lang w:eastAsia="en-GB"/>
        </w:rPr>
        <w:t xml:space="preserve">We are disappointed, therefore, that </w:t>
      </w:r>
      <w:r w:rsidR="00602891" w:rsidRPr="00602891">
        <w:rPr>
          <w:rFonts w:ascii="Arial" w:hAnsi="Arial" w:cs="Arial"/>
          <w:sz w:val="22"/>
          <w:szCs w:val="22"/>
          <w:lang w:eastAsia="en-GB"/>
        </w:rPr>
        <w:t>the reasons given for selecting habitats for inclusion on the key list of priorities for action in section 4.3.8 are economic ones</w:t>
      </w:r>
      <w:r w:rsidR="00602891">
        <w:rPr>
          <w:rFonts w:ascii="Arial" w:hAnsi="Arial" w:cs="Arial"/>
          <w:sz w:val="22"/>
          <w:szCs w:val="22"/>
          <w:lang w:eastAsia="en-GB"/>
        </w:rPr>
        <w:t>.</w:t>
      </w:r>
    </w:p>
    <w:p w:rsidR="00452B91" w:rsidRDefault="00452B91" w:rsidP="00602891">
      <w:pPr>
        <w:widowControl w:val="0"/>
        <w:tabs>
          <w:tab w:val="left" w:pos="737"/>
        </w:tabs>
        <w:suppressAutoHyphens/>
        <w:rPr>
          <w:rFonts w:ascii="Arial" w:hAnsi="Arial" w:cs="Arial"/>
          <w:sz w:val="22"/>
          <w:szCs w:val="22"/>
          <w:lang w:eastAsia="en-GB"/>
        </w:rPr>
      </w:pPr>
    </w:p>
    <w:p w:rsidR="00390BB5" w:rsidRDefault="00B955DD" w:rsidP="00452B91">
      <w:pPr>
        <w:widowControl w:val="0"/>
        <w:numPr>
          <w:ilvl w:val="0"/>
          <w:numId w:val="11"/>
        </w:numPr>
        <w:tabs>
          <w:tab w:val="clear" w:pos="284"/>
          <w:tab w:val="num" w:pos="567"/>
          <w:tab w:val="left" w:pos="737"/>
        </w:tabs>
        <w:suppressAutoHyphens/>
        <w:ind w:left="567" w:hanging="567"/>
        <w:rPr>
          <w:rFonts w:ascii="Arial" w:hAnsi="Arial" w:cs="Arial"/>
          <w:sz w:val="22"/>
          <w:szCs w:val="22"/>
          <w:lang w:eastAsia="en-GB"/>
        </w:rPr>
      </w:pPr>
      <w:r>
        <w:rPr>
          <w:rFonts w:ascii="Arial" w:hAnsi="Arial" w:cs="Arial"/>
          <w:sz w:val="22"/>
          <w:szCs w:val="22"/>
          <w:lang w:eastAsia="en-GB"/>
        </w:rPr>
        <w:t>Many figures are quoted in this chapter with minimal justifications. For example, p</w:t>
      </w:r>
      <w:r w:rsidR="00CC0161">
        <w:rPr>
          <w:rFonts w:ascii="Arial" w:hAnsi="Arial" w:cs="Arial"/>
          <w:sz w:val="22"/>
          <w:szCs w:val="22"/>
          <w:lang w:eastAsia="en-GB"/>
        </w:rPr>
        <w:t>aragraph</w:t>
      </w:r>
      <w:r w:rsidR="00452B91" w:rsidRPr="00452B91">
        <w:rPr>
          <w:rFonts w:ascii="Arial" w:hAnsi="Arial" w:cs="Arial"/>
          <w:sz w:val="22"/>
          <w:szCs w:val="22"/>
          <w:lang w:eastAsia="en-GB"/>
        </w:rPr>
        <w:t xml:space="preserve"> 4.3.4 </w:t>
      </w:r>
      <w:r w:rsidR="00390BB5">
        <w:rPr>
          <w:rFonts w:ascii="Arial" w:hAnsi="Arial" w:cs="Arial"/>
          <w:sz w:val="22"/>
          <w:szCs w:val="22"/>
          <w:lang w:eastAsia="en-GB"/>
        </w:rPr>
        <w:t xml:space="preserve">quotes a figure of 18% of Scotland’s land area that is currently conserved. However, paragraph 4.3.9 prioritises only 17% of land for </w:t>
      </w:r>
      <w:r>
        <w:rPr>
          <w:rFonts w:ascii="Arial" w:hAnsi="Arial" w:cs="Arial"/>
          <w:sz w:val="22"/>
          <w:szCs w:val="22"/>
          <w:lang w:eastAsia="en-GB"/>
        </w:rPr>
        <w:t xml:space="preserve">future </w:t>
      </w:r>
      <w:r w:rsidR="00390BB5">
        <w:rPr>
          <w:rFonts w:ascii="Arial" w:hAnsi="Arial" w:cs="Arial"/>
          <w:sz w:val="22"/>
          <w:szCs w:val="22"/>
          <w:lang w:eastAsia="en-GB"/>
        </w:rPr>
        <w:t xml:space="preserve">conservation. </w:t>
      </w:r>
      <w:r w:rsidR="00452B91" w:rsidRPr="00452B91">
        <w:rPr>
          <w:rFonts w:ascii="Arial" w:hAnsi="Arial" w:cs="Arial"/>
          <w:sz w:val="22"/>
          <w:szCs w:val="22"/>
          <w:lang w:eastAsia="en-GB"/>
        </w:rPr>
        <w:t xml:space="preserve">Given the richness of Scotland’s environment, </w:t>
      </w:r>
      <w:r>
        <w:rPr>
          <w:rFonts w:ascii="Arial" w:hAnsi="Arial" w:cs="Arial"/>
          <w:sz w:val="22"/>
          <w:szCs w:val="22"/>
          <w:lang w:eastAsia="en-GB"/>
        </w:rPr>
        <w:t xml:space="preserve">arguably </w:t>
      </w:r>
      <w:r w:rsidR="00452B91" w:rsidRPr="00452B91">
        <w:rPr>
          <w:rFonts w:ascii="Arial" w:hAnsi="Arial" w:cs="Arial"/>
          <w:sz w:val="22"/>
          <w:szCs w:val="22"/>
          <w:lang w:eastAsia="en-GB"/>
        </w:rPr>
        <w:t xml:space="preserve">the aim </w:t>
      </w:r>
      <w:r w:rsidR="00390BB5">
        <w:rPr>
          <w:rFonts w:ascii="Arial" w:hAnsi="Arial" w:cs="Arial"/>
          <w:sz w:val="22"/>
          <w:szCs w:val="22"/>
          <w:lang w:eastAsia="en-GB"/>
        </w:rPr>
        <w:t xml:space="preserve">should </w:t>
      </w:r>
      <w:r w:rsidR="00452B91" w:rsidRPr="00452B91">
        <w:rPr>
          <w:rFonts w:ascii="Arial" w:hAnsi="Arial" w:cs="Arial"/>
          <w:sz w:val="22"/>
          <w:szCs w:val="22"/>
          <w:lang w:eastAsia="en-GB"/>
        </w:rPr>
        <w:t>be to increase</w:t>
      </w:r>
      <w:r w:rsidR="00390BB5">
        <w:rPr>
          <w:rFonts w:ascii="Arial" w:hAnsi="Arial" w:cs="Arial"/>
          <w:sz w:val="22"/>
          <w:szCs w:val="22"/>
          <w:lang w:eastAsia="en-GB"/>
        </w:rPr>
        <w:t>, rather than decrease,</w:t>
      </w:r>
      <w:r w:rsidR="00452B91" w:rsidRPr="00452B91">
        <w:rPr>
          <w:rFonts w:ascii="Arial" w:hAnsi="Arial" w:cs="Arial"/>
          <w:sz w:val="22"/>
          <w:szCs w:val="22"/>
          <w:lang w:eastAsia="en-GB"/>
        </w:rPr>
        <w:t xml:space="preserve"> </w:t>
      </w:r>
      <w:r w:rsidR="00390BB5">
        <w:rPr>
          <w:rFonts w:ascii="Arial" w:hAnsi="Arial" w:cs="Arial"/>
          <w:sz w:val="22"/>
          <w:szCs w:val="22"/>
          <w:lang w:eastAsia="en-GB"/>
        </w:rPr>
        <w:t>conserved areas.</w:t>
      </w:r>
      <w:r w:rsidR="00452B91" w:rsidRPr="00452B91">
        <w:rPr>
          <w:rFonts w:ascii="Arial" w:hAnsi="Arial" w:cs="Arial"/>
          <w:sz w:val="22"/>
          <w:szCs w:val="22"/>
          <w:lang w:eastAsia="en-GB"/>
        </w:rPr>
        <w:t xml:space="preserve"> </w:t>
      </w:r>
    </w:p>
    <w:p w:rsidR="00B955DD" w:rsidRDefault="00B955DD" w:rsidP="00B955DD">
      <w:pPr>
        <w:widowControl w:val="0"/>
        <w:tabs>
          <w:tab w:val="left" w:pos="737"/>
        </w:tabs>
        <w:suppressAutoHyphens/>
        <w:ind w:left="567"/>
        <w:rPr>
          <w:rFonts w:ascii="Arial" w:hAnsi="Arial" w:cs="Arial"/>
          <w:sz w:val="22"/>
          <w:szCs w:val="22"/>
          <w:lang w:eastAsia="en-GB"/>
        </w:rPr>
      </w:pPr>
    </w:p>
    <w:p w:rsidR="00826532" w:rsidRDefault="00826532" w:rsidP="00452B91">
      <w:pPr>
        <w:widowControl w:val="0"/>
        <w:numPr>
          <w:ilvl w:val="0"/>
          <w:numId w:val="11"/>
        </w:numPr>
        <w:tabs>
          <w:tab w:val="clear" w:pos="284"/>
          <w:tab w:val="num" w:pos="567"/>
          <w:tab w:val="left" w:pos="737"/>
        </w:tabs>
        <w:suppressAutoHyphens/>
        <w:ind w:left="567" w:hanging="567"/>
        <w:rPr>
          <w:rFonts w:ascii="Arial" w:hAnsi="Arial" w:cs="Arial"/>
          <w:sz w:val="22"/>
          <w:szCs w:val="22"/>
          <w:lang w:eastAsia="en-GB"/>
        </w:rPr>
      </w:pPr>
      <w:r>
        <w:rPr>
          <w:rFonts w:ascii="Arial" w:hAnsi="Arial" w:cs="Arial"/>
          <w:sz w:val="22"/>
          <w:szCs w:val="22"/>
          <w:lang w:eastAsia="en-GB"/>
        </w:rPr>
        <w:t>I</w:t>
      </w:r>
      <w:r w:rsidR="00452B91" w:rsidRPr="00452B91">
        <w:rPr>
          <w:rFonts w:ascii="Arial" w:hAnsi="Arial" w:cs="Arial"/>
          <w:sz w:val="22"/>
          <w:szCs w:val="22"/>
          <w:lang w:eastAsia="en-GB"/>
        </w:rPr>
        <w:t xml:space="preserve">n paragraph 4.4.7 </w:t>
      </w:r>
      <w:r w:rsidRPr="00452B91">
        <w:rPr>
          <w:rFonts w:ascii="Arial" w:hAnsi="Arial" w:cs="Arial"/>
          <w:sz w:val="22"/>
          <w:szCs w:val="22"/>
          <w:lang w:eastAsia="en-GB"/>
        </w:rPr>
        <w:t xml:space="preserve">there </w:t>
      </w:r>
      <w:r>
        <w:rPr>
          <w:rFonts w:ascii="Arial" w:hAnsi="Arial" w:cs="Arial"/>
          <w:sz w:val="22"/>
          <w:szCs w:val="22"/>
          <w:lang w:eastAsia="en-GB"/>
        </w:rPr>
        <w:t xml:space="preserve">is </w:t>
      </w:r>
      <w:r w:rsidRPr="00452B91">
        <w:rPr>
          <w:rFonts w:ascii="Arial" w:hAnsi="Arial" w:cs="Arial"/>
          <w:sz w:val="22"/>
          <w:szCs w:val="22"/>
          <w:lang w:eastAsia="en-GB"/>
        </w:rPr>
        <w:t xml:space="preserve">an </w:t>
      </w:r>
      <w:r w:rsidRPr="00826532">
        <w:rPr>
          <w:rFonts w:ascii="Arial" w:hAnsi="Arial" w:cs="Arial"/>
          <w:i/>
          <w:sz w:val="22"/>
          <w:szCs w:val="22"/>
          <w:lang w:eastAsia="en-GB"/>
        </w:rPr>
        <w:t xml:space="preserve">a priori </w:t>
      </w:r>
      <w:r w:rsidRPr="00452B91">
        <w:rPr>
          <w:rFonts w:ascii="Arial" w:hAnsi="Arial" w:cs="Arial"/>
          <w:sz w:val="22"/>
          <w:szCs w:val="22"/>
          <w:lang w:eastAsia="en-GB"/>
        </w:rPr>
        <w:t xml:space="preserve">aim </w:t>
      </w:r>
      <w:r w:rsidR="00452B91" w:rsidRPr="00452B91">
        <w:rPr>
          <w:rFonts w:ascii="Arial" w:hAnsi="Arial" w:cs="Arial"/>
          <w:sz w:val="22"/>
          <w:szCs w:val="22"/>
          <w:lang w:eastAsia="en-GB"/>
        </w:rPr>
        <w:t>to shorten the Scottish Biodiversity List</w:t>
      </w:r>
      <w:r>
        <w:rPr>
          <w:rFonts w:ascii="Arial" w:hAnsi="Arial" w:cs="Arial"/>
          <w:sz w:val="22"/>
          <w:szCs w:val="22"/>
          <w:lang w:eastAsia="en-GB"/>
        </w:rPr>
        <w:t>.</w:t>
      </w:r>
      <w:r w:rsidR="00452B91" w:rsidRPr="00452B91">
        <w:rPr>
          <w:rFonts w:ascii="Arial" w:hAnsi="Arial" w:cs="Arial"/>
          <w:sz w:val="22"/>
          <w:szCs w:val="22"/>
          <w:lang w:eastAsia="en-GB"/>
        </w:rPr>
        <w:t xml:space="preserve"> </w:t>
      </w:r>
      <w:r>
        <w:rPr>
          <w:rFonts w:ascii="Arial" w:hAnsi="Arial" w:cs="Arial"/>
          <w:sz w:val="22"/>
          <w:szCs w:val="22"/>
          <w:lang w:eastAsia="en-GB"/>
        </w:rPr>
        <w:t>Any</w:t>
      </w:r>
      <w:r w:rsidR="00452B91" w:rsidRPr="00452B91">
        <w:rPr>
          <w:rFonts w:ascii="Arial" w:hAnsi="Arial" w:cs="Arial"/>
          <w:sz w:val="22"/>
          <w:szCs w:val="22"/>
          <w:lang w:eastAsia="en-GB"/>
        </w:rPr>
        <w:t xml:space="preserve"> changes in the list should reflect</w:t>
      </w:r>
      <w:r w:rsidR="00602891">
        <w:rPr>
          <w:rFonts w:ascii="Arial" w:hAnsi="Arial" w:cs="Arial"/>
          <w:sz w:val="22"/>
          <w:szCs w:val="22"/>
          <w:lang w:eastAsia="en-GB"/>
        </w:rPr>
        <w:t xml:space="preserve">: </w:t>
      </w:r>
      <w:r w:rsidR="00452B91" w:rsidRPr="00452B91">
        <w:rPr>
          <w:rFonts w:ascii="Arial" w:hAnsi="Arial" w:cs="Arial"/>
          <w:sz w:val="22"/>
          <w:szCs w:val="22"/>
          <w:lang w:eastAsia="en-GB"/>
        </w:rPr>
        <w:t>1) successful management of these special habitats and species</w:t>
      </w:r>
      <w:r w:rsidR="00602891">
        <w:rPr>
          <w:rFonts w:ascii="Arial" w:hAnsi="Arial" w:cs="Arial"/>
          <w:sz w:val="22"/>
          <w:szCs w:val="22"/>
          <w:lang w:eastAsia="en-GB"/>
        </w:rPr>
        <w:t xml:space="preserve">; and </w:t>
      </w:r>
      <w:r w:rsidR="00452B91" w:rsidRPr="00452B91">
        <w:rPr>
          <w:rFonts w:ascii="Arial" w:hAnsi="Arial" w:cs="Arial"/>
          <w:sz w:val="22"/>
          <w:szCs w:val="22"/>
          <w:lang w:eastAsia="en-GB"/>
        </w:rPr>
        <w:t>2) advances in knowledge about the changing stat</w:t>
      </w:r>
      <w:r>
        <w:rPr>
          <w:rFonts w:ascii="Arial" w:hAnsi="Arial" w:cs="Arial"/>
          <w:sz w:val="22"/>
          <w:szCs w:val="22"/>
          <w:lang w:eastAsia="en-GB"/>
        </w:rPr>
        <w:t>e of these habitats and species.</w:t>
      </w:r>
    </w:p>
    <w:p w:rsidR="00CA3D43" w:rsidRDefault="00CA3D43" w:rsidP="00CA3D43">
      <w:pPr>
        <w:widowControl w:val="0"/>
        <w:tabs>
          <w:tab w:val="left" w:pos="737"/>
        </w:tabs>
        <w:suppressAutoHyphens/>
        <w:ind w:left="567"/>
        <w:rPr>
          <w:rFonts w:ascii="Arial" w:hAnsi="Arial" w:cs="Arial"/>
          <w:sz w:val="22"/>
          <w:szCs w:val="22"/>
          <w:lang w:eastAsia="en-GB"/>
        </w:rPr>
      </w:pPr>
    </w:p>
    <w:p w:rsidR="00CA3D43" w:rsidRDefault="00CA3D43" w:rsidP="00CA3D43">
      <w:pPr>
        <w:widowControl w:val="0"/>
        <w:tabs>
          <w:tab w:val="left" w:pos="737"/>
        </w:tabs>
        <w:suppressAutoHyphens/>
        <w:ind w:left="567"/>
        <w:rPr>
          <w:rFonts w:ascii="Arial" w:hAnsi="Arial" w:cs="Arial"/>
          <w:sz w:val="22"/>
          <w:szCs w:val="22"/>
          <w:lang w:eastAsia="en-GB"/>
        </w:rPr>
      </w:pPr>
    </w:p>
    <w:p w:rsidR="00CA3D43" w:rsidRPr="00C3372A" w:rsidRDefault="00CA3D43" w:rsidP="00CA3D43">
      <w:pPr>
        <w:tabs>
          <w:tab w:val="left" w:pos="284"/>
          <w:tab w:val="left" w:pos="567"/>
          <w:tab w:val="left" w:pos="737"/>
        </w:tabs>
        <w:rPr>
          <w:rFonts w:ascii="Arial" w:hAnsi="Arial" w:cs="Arial"/>
          <w:b/>
          <w:sz w:val="22"/>
          <w:szCs w:val="22"/>
        </w:rPr>
      </w:pPr>
      <w:r w:rsidRPr="00C3372A">
        <w:rPr>
          <w:rFonts w:ascii="Arial" w:hAnsi="Arial" w:cs="Arial"/>
          <w:b/>
          <w:sz w:val="22"/>
          <w:szCs w:val="22"/>
        </w:rPr>
        <w:t>Chapter 5 – Land and freshwater use and management</w:t>
      </w:r>
    </w:p>
    <w:p w:rsidR="00826532" w:rsidRPr="00C3372A" w:rsidRDefault="00826532" w:rsidP="00CA3D43">
      <w:pPr>
        <w:widowControl w:val="0"/>
        <w:tabs>
          <w:tab w:val="left" w:pos="737"/>
        </w:tabs>
        <w:suppressAutoHyphens/>
        <w:rPr>
          <w:rFonts w:ascii="Arial" w:hAnsi="Arial" w:cs="Arial"/>
          <w:sz w:val="22"/>
          <w:szCs w:val="22"/>
          <w:lang w:eastAsia="en-GB"/>
        </w:rPr>
      </w:pPr>
    </w:p>
    <w:p w:rsidR="00C3372A" w:rsidRDefault="00C512C8" w:rsidP="00452B91">
      <w:pPr>
        <w:widowControl w:val="0"/>
        <w:numPr>
          <w:ilvl w:val="0"/>
          <w:numId w:val="11"/>
        </w:numPr>
        <w:tabs>
          <w:tab w:val="clear" w:pos="284"/>
          <w:tab w:val="num" w:pos="567"/>
          <w:tab w:val="left" w:pos="737"/>
        </w:tabs>
        <w:suppressAutoHyphens/>
        <w:ind w:left="567" w:hanging="567"/>
        <w:rPr>
          <w:rFonts w:ascii="Arial" w:hAnsi="Arial" w:cs="Arial"/>
          <w:sz w:val="22"/>
          <w:szCs w:val="22"/>
          <w:lang w:eastAsia="en-GB"/>
        </w:rPr>
      </w:pPr>
      <w:r w:rsidRPr="00C512C8">
        <w:rPr>
          <w:rFonts w:ascii="Arial" w:hAnsi="Arial" w:cs="Arial"/>
          <w:sz w:val="22"/>
          <w:szCs w:val="22"/>
          <w:lang w:eastAsia="en-GB"/>
        </w:rPr>
        <w:t xml:space="preserve">Our previous comment that the strategy must be explicit in its </w:t>
      </w:r>
      <w:r w:rsidR="009534D0" w:rsidRPr="00C512C8">
        <w:rPr>
          <w:rFonts w:ascii="Arial" w:hAnsi="Arial" w:cs="Arial"/>
          <w:sz w:val="22"/>
          <w:szCs w:val="22"/>
          <w:lang w:eastAsia="en-GB"/>
        </w:rPr>
        <w:t>recognition of conflicting priorities</w:t>
      </w:r>
      <w:r w:rsidRPr="00C512C8">
        <w:rPr>
          <w:rFonts w:ascii="Arial" w:hAnsi="Arial" w:cs="Arial"/>
          <w:sz w:val="22"/>
          <w:szCs w:val="22"/>
          <w:lang w:eastAsia="en-GB"/>
        </w:rPr>
        <w:t xml:space="preserve"> is particularly relevant here.</w:t>
      </w:r>
      <w:r w:rsidR="009534D0">
        <w:rPr>
          <w:rFonts w:ascii="Arial" w:hAnsi="Arial" w:cs="Arial"/>
          <w:sz w:val="22"/>
          <w:szCs w:val="22"/>
          <w:lang w:eastAsia="en-GB"/>
        </w:rPr>
        <w:t xml:space="preserve"> </w:t>
      </w:r>
      <w:r w:rsidR="00CA3D43" w:rsidRPr="00C3372A">
        <w:rPr>
          <w:rFonts w:ascii="Arial" w:hAnsi="Arial" w:cs="Arial"/>
          <w:sz w:val="22"/>
          <w:szCs w:val="22"/>
          <w:lang w:eastAsia="en-GB"/>
        </w:rPr>
        <w:t xml:space="preserve">We would welcome </w:t>
      </w:r>
      <w:r w:rsidR="00C3372A" w:rsidRPr="00C3372A">
        <w:rPr>
          <w:rFonts w:ascii="Arial" w:hAnsi="Arial" w:cs="Arial"/>
          <w:sz w:val="22"/>
          <w:szCs w:val="22"/>
          <w:lang w:eastAsia="en-GB"/>
        </w:rPr>
        <w:t xml:space="preserve">a </w:t>
      </w:r>
      <w:r w:rsidR="00CA3D43" w:rsidRPr="00C3372A">
        <w:rPr>
          <w:rFonts w:ascii="Arial" w:hAnsi="Arial" w:cs="Arial"/>
          <w:sz w:val="22"/>
          <w:szCs w:val="22"/>
          <w:lang w:eastAsia="en-GB"/>
        </w:rPr>
        <w:t>clear</w:t>
      </w:r>
      <w:r w:rsidR="00C3372A" w:rsidRPr="00C3372A">
        <w:rPr>
          <w:rFonts w:ascii="Arial" w:hAnsi="Arial" w:cs="Arial"/>
          <w:sz w:val="22"/>
          <w:szCs w:val="22"/>
          <w:lang w:eastAsia="en-GB"/>
        </w:rPr>
        <w:t>er vision of the way of achieving a balance between the demand for land for productive purposes (and may have a relatively low biodiversity value) and land that is prioritised for biodiversity (and may have low productive value in the traditional economic sense).</w:t>
      </w:r>
      <w:r w:rsidR="00131618">
        <w:rPr>
          <w:rFonts w:ascii="Arial" w:hAnsi="Arial" w:cs="Arial"/>
          <w:sz w:val="22"/>
          <w:szCs w:val="22"/>
          <w:lang w:eastAsia="en-GB"/>
        </w:rPr>
        <w:t xml:space="preserve"> How is the balance</w:t>
      </w:r>
      <w:r w:rsidR="00C3372A">
        <w:rPr>
          <w:rFonts w:ascii="Arial" w:hAnsi="Arial" w:cs="Arial"/>
          <w:sz w:val="22"/>
          <w:szCs w:val="22"/>
          <w:lang w:eastAsia="en-GB"/>
        </w:rPr>
        <w:t xml:space="preserve"> determined and how would changes be agreed, either nationally or locally?</w:t>
      </w:r>
    </w:p>
    <w:p w:rsidR="00131618" w:rsidRDefault="00131618" w:rsidP="00131618">
      <w:pPr>
        <w:widowControl w:val="0"/>
        <w:tabs>
          <w:tab w:val="left" w:pos="737"/>
        </w:tabs>
        <w:suppressAutoHyphens/>
        <w:ind w:left="567"/>
        <w:rPr>
          <w:rFonts w:ascii="Arial" w:hAnsi="Arial" w:cs="Arial"/>
          <w:sz w:val="22"/>
          <w:szCs w:val="22"/>
          <w:lang w:eastAsia="en-GB"/>
        </w:rPr>
      </w:pPr>
    </w:p>
    <w:p w:rsidR="00131618" w:rsidRPr="00C3372A" w:rsidRDefault="00131618" w:rsidP="00131618">
      <w:pPr>
        <w:widowControl w:val="0"/>
        <w:tabs>
          <w:tab w:val="left" w:pos="737"/>
        </w:tabs>
        <w:suppressAutoHyphens/>
        <w:ind w:left="567"/>
        <w:rPr>
          <w:rFonts w:ascii="Arial" w:hAnsi="Arial" w:cs="Arial"/>
          <w:sz w:val="22"/>
          <w:szCs w:val="22"/>
          <w:lang w:eastAsia="en-GB"/>
        </w:rPr>
      </w:pPr>
    </w:p>
    <w:p w:rsidR="00131618" w:rsidRPr="00C3372A" w:rsidRDefault="0091414F" w:rsidP="00131618">
      <w:pPr>
        <w:tabs>
          <w:tab w:val="left" w:pos="284"/>
          <w:tab w:val="left" w:pos="567"/>
          <w:tab w:val="left" w:pos="737"/>
        </w:tabs>
        <w:rPr>
          <w:rFonts w:ascii="Arial" w:hAnsi="Arial" w:cs="Arial"/>
          <w:b/>
          <w:sz w:val="22"/>
          <w:szCs w:val="22"/>
        </w:rPr>
      </w:pPr>
      <w:r>
        <w:rPr>
          <w:rFonts w:ascii="Arial" w:hAnsi="Arial" w:cs="Arial"/>
          <w:b/>
          <w:sz w:val="22"/>
          <w:szCs w:val="22"/>
        </w:rPr>
        <w:t>Chapter 6</w:t>
      </w:r>
      <w:r w:rsidR="00131618" w:rsidRPr="00C3372A">
        <w:rPr>
          <w:rFonts w:ascii="Arial" w:hAnsi="Arial" w:cs="Arial"/>
          <w:b/>
          <w:sz w:val="22"/>
          <w:szCs w:val="22"/>
        </w:rPr>
        <w:t xml:space="preserve"> – </w:t>
      </w:r>
      <w:r>
        <w:rPr>
          <w:rFonts w:ascii="Arial" w:hAnsi="Arial" w:cs="Arial"/>
          <w:b/>
          <w:sz w:val="22"/>
          <w:szCs w:val="22"/>
        </w:rPr>
        <w:t>Marine and Coastal</w:t>
      </w:r>
    </w:p>
    <w:p w:rsidR="00C3372A" w:rsidRPr="00C3372A" w:rsidRDefault="00C3372A" w:rsidP="00C3372A">
      <w:pPr>
        <w:widowControl w:val="0"/>
        <w:tabs>
          <w:tab w:val="left" w:pos="737"/>
        </w:tabs>
        <w:suppressAutoHyphens/>
        <w:ind w:left="567"/>
        <w:rPr>
          <w:rFonts w:ascii="Arial" w:hAnsi="Arial" w:cs="Arial"/>
          <w:sz w:val="22"/>
          <w:szCs w:val="22"/>
          <w:lang w:eastAsia="en-GB"/>
        </w:rPr>
      </w:pPr>
    </w:p>
    <w:p w:rsidR="00C512C8" w:rsidRDefault="00646D73" w:rsidP="00C512C8">
      <w:pPr>
        <w:widowControl w:val="0"/>
        <w:numPr>
          <w:ilvl w:val="0"/>
          <w:numId w:val="11"/>
        </w:numPr>
        <w:tabs>
          <w:tab w:val="clear" w:pos="284"/>
          <w:tab w:val="num" w:pos="567"/>
          <w:tab w:val="left" w:pos="737"/>
        </w:tabs>
        <w:suppressAutoHyphens/>
        <w:ind w:left="567" w:hanging="567"/>
        <w:rPr>
          <w:rFonts w:ascii="Arial" w:hAnsi="Arial" w:cs="Arial"/>
          <w:sz w:val="22"/>
          <w:szCs w:val="22"/>
          <w:lang w:eastAsia="en-GB"/>
        </w:rPr>
      </w:pPr>
      <w:r w:rsidRPr="00C512C8">
        <w:rPr>
          <w:rFonts w:ascii="Arial" w:hAnsi="Arial" w:cs="Arial"/>
          <w:sz w:val="22"/>
          <w:szCs w:val="22"/>
          <w:lang w:eastAsia="en-GB"/>
        </w:rPr>
        <w:t>Scotland has a very extensive marine environment, with b</w:t>
      </w:r>
      <w:r w:rsidR="00C512C8" w:rsidRPr="00C512C8">
        <w:rPr>
          <w:rFonts w:ascii="Arial" w:hAnsi="Arial" w:cs="Arial"/>
          <w:sz w:val="22"/>
          <w:szCs w:val="22"/>
          <w:lang w:eastAsia="en-GB"/>
        </w:rPr>
        <w:t>oth inshore and offshore waters and</w:t>
      </w:r>
      <w:r w:rsidRPr="00C512C8">
        <w:rPr>
          <w:rFonts w:ascii="Arial" w:hAnsi="Arial" w:cs="Arial"/>
          <w:sz w:val="22"/>
          <w:szCs w:val="22"/>
          <w:lang w:eastAsia="en-GB"/>
        </w:rPr>
        <w:t xml:space="preserve"> it is to be regretted that it is always separated from the terrestrial environment.  With the possible exception of soil biodiversity, for marine biodiversity it is too </w:t>
      </w:r>
      <w:r w:rsidR="00C512C8">
        <w:rPr>
          <w:rFonts w:ascii="Arial" w:hAnsi="Arial" w:cs="Arial"/>
          <w:sz w:val="22"/>
          <w:szCs w:val="22"/>
          <w:lang w:eastAsia="en-GB"/>
        </w:rPr>
        <w:t xml:space="preserve">often the case of ‘out of sight, </w:t>
      </w:r>
      <w:r w:rsidRPr="00C512C8">
        <w:rPr>
          <w:rFonts w:ascii="Arial" w:hAnsi="Arial" w:cs="Arial"/>
          <w:sz w:val="22"/>
          <w:szCs w:val="22"/>
          <w:lang w:eastAsia="en-GB"/>
        </w:rPr>
        <w:t xml:space="preserve">out of mind’.  Many aspects of the marine environment could have been included in chapters 1 to 5 of this consultation document. </w:t>
      </w:r>
    </w:p>
    <w:p w:rsidR="00C512C8" w:rsidRDefault="00C512C8" w:rsidP="00C512C8">
      <w:pPr>
        <w:widowControl w:val="0"/>
        <w:tabs>
          <w:tab w:val="left" w:pos="737"/>
        </w:tabs>
        <w:suppressAutoHyphens/>
        <w:ind w:left="567"/>
        <w:rPr>
          <w:rFonts w:ascii="Arial" w:hAnsi="Arial" w:cs="Arial"/>
          <w:sz w:val="22"/>
          <w:szCs w:val="22"/>
          <w:lang w:eastAsia="en-GB"/>
        </w:rPr>
      </w:pPr>
    </w:p>
    <w:p w:rsidR="005A6EC4" w:rsidRPr="00746BE3" w:rsidRDefault="00114636" w:rsidP="00746BE3">
      <w:pPr>
        <w:widowControl w:val="0"/>
        <w:numPr>
          <w:ilvl w:val="0"/>
          <w:numId w:val="11"/>
        </w:numPr>
        <w:tabs>
          <w:tab w:val="clear" w:pos="284"/>
          <w:tab w:val="num" w:pos="567"/>
          <w:tab w:val="left" w:pos="737"/>
        </w:tabs>
        <w:suppressAutoHyphens/>
        <w:ind w:left="567" w:hanging="567"/>
        <w:rPr>
          <w:rFonts w:ascii="Arial" w:hAnsi="Arial" w:cs="Arial"/>
          <w:sz w:val="22"/>
          <w:szCs w:val="22"/>
          <w:lang w:eastAsia="en-GB"/>
        </w:rPr>
      </w:pPr>
      <w:r w:rsidRPr="00114636">
        <w:rPr>
          <w:rFonts w:ascii="Arial" w:hAnsi="Arial" w:cs="Arial"/>
          <w:sz w:val="22"/>
          <w:szCs w:val="22"/>
          <w:lang w:eastAsia="en-GB"/>
        </w:rPr>
        <w:t>W</w:t>
      </w:r>
      <w:r w:rsidR="00C512C8" w:rsidRPr="00114636">
        <w:rPr>
          <w:rFonts w:ascii="Arial" w:hAnsi="Arial" w:cs="Arial"/>
          <w:sz w:val="22"/>
          <w:szCs w:val="22"/>
          <w:lang w:eastAsia="en-GB"/>
        </w:rPr>
        <w:t xml:space="preserve">e welcome and support </w:t>
      </w:r>
      <w:r w:rsidR="00646D73" w:rsidRPr="00114636">
        <w:rPr>
          <w:rFonts w:ascii="Arial" w:hAnsi="Arial" w:cs="Arial"/>
          <w:sz w:val="22"/>
          <w:szCs w:val="22"/>
          <w:lang w:eastAsia="en-GB"/>
        </w:rPr>
        <w:t xml:space="preserve">the aim to establish a coherent network of Marine Protected Areas </w:t>
      </w:r>
      <w:r w:rsidR="00C512C8" w:rsidRPr="00114636">
        <w:rPr>
          <w:rFonts w:ascii="Arial" w:hAnsi="Arial" w:cs="Arial"/>
          <w:sz w:val="22"/>
          <w:szCs w:val="22"/>
          <w:lang w:eastAsia="en-GB"/>
        </w:rPr>
        <w:t>as set out in the Marine Nature Conservation Strategy 2010.</w:t>
      </w:r>
      <w:r w:rsidRPr="00114636">
        <w:rPr>
          <w:rFonts w:ascii="Arial" w:hAnsi="Arial" w:cs="Arial"/>
          <w:sz w:val="22"/>
          <w:szCs w:val="22"/>
          <w:lang w:eastAsia="en-GB"/>
        </w:rPr>
        <w:t xml:space="preserve"> However, we are concerned about the ambition to bring Common Fisheries Policy fish stocks to levels consistent with Maximum Sustainable Yield (MSY) wherever possible. </w:t>
      </w:r>
      <w:r w:rsidR="00646D73" w:rsidRPr="00114636">
        <w:rPr>
          <w:rFonts w:ascii="Arial" w:hAnsi="Arial" w:cs="Arial"/>
          <w:sz w:val="22"/>
          <w:szCs w:val="22"/>
          <w:lang w:eastAsia="en-GB"/>
        </w:rPr>
        <w:t xml:space="preserve">Modelling has demonstrated that MSY is </w:t>
      </w:r>
      <w:r w:rsidRPr="00114636">
        <w:rPr>
          <w:rFonts w:ascii="Arial" w:hAnsi="Arial" w:cs="Arial"/>
          <w:sz w:val="22"/>
          <w:szCs w:val="22"/>
          <w:lang w:eastAsia="en-GB"/>
        </w:rPr>
        <w:t>an unstable equilibrium and   y</w:t>
      </w:r>
      <w:r w:rsidR="00646D73" w:rsidRPr="00114636">
        <w:rPr>
          <w:rFonts w:ascii="Arial" w:hAnsi="Arial" w:cs="Arial"/>
          <w:sz w:val="22"/>
          <w:szCs w:val="22"/>
          <w:lang w:eastAsia="en-GB"/>
        </w:rPr>
        <w:t>ear-to-year changes in climate, reproductive success o</w:t>
      </w:r>
      <w:r w:rsidRPr="00114636">
        <w:rPr>
          <w:rFonts w:ascii="Arial" w:hAnsi="Arial" w:cs="Arial"/>
          <w:sz w:val="22"/>
          <w:szCs w:val="22"/>
          <w:lang w:eastAsia="en-GB"/>
        </w:rPr>
        <w:t>f a fish or its prey species</w:t>
      </w:r>
      <w:r w:rsidR="00646D73" w:rsidRPr="00114636">
        <w:rPr>
          <w:rFonts w:ascii="Arial" w:hAnsi="Arial" w:cs="Arial"/>
          <w:sz w:val="22"/>
          <w:szCs w:val="22"/>
          <w:lang w:eastAsia="en-GB"/>
        </w:rPr>
        <w:t xml:space="preserve"> etc., can lead to catastrophic declines in the stock.  </w:t>
      </w:r>
      <w:r w:rsidRPr="00114636">
        <w:rPr>
          <w:rFonts w:ascii="Arial" w:hAnsi="Arial" w:cs="Arial"/>
          <w:sz w:val="22"/>
          <w:szCs w:val="22"/>
          <w:lang w:eastAsia="en-GB"/>
        </w:rPr>
        <w:t>We are strongly of the view that</w:t>
      </w:r>
      <w:r w:rsidR="00646D73" w:rsidRPr="00114636">
        <w:rPr>
          <w:rFonts w:ascii="Arial" w:hAnsi="Arial" w:cs="Arial"/>
          <w:sz w:val="22"/>
          <w:szCs w:val="22"/>
          <w:lang w:eastAsia="en-GB"/>
        </w:rPr>
        <w:t xml:space="preserve"> MSY should be an absolute upper limit </w:t>
      </w:r>
      <w:r w:rsidRPr="00114636">
        <w:rPr>
          <w:rFonts w:ascii="Arial" w:hAnsi="Arial" w:cs="Arial"/>
          <w:sz w:val="22"/>
          <w:szCs w:val="22"/>
          <w:lang w:eastAsia="en-GB"/>
        </w:rPr>
        <w:t xml:space="preserve">to exploitation, not a target. </w:t>
      </w:r>
    </w:p>
    <w:p w:rsidR="009919D2" w:rsidRPr="00114636" w:rsidRDefault="009919D2" w:rsidP="00114636">
      <w:pPr>
        <w:widowControl w:val="0"/>
        <w:tabs>
          <w:tab w:val="left" w:pos="737"/>
        </w:tabs>
        <w:suppressAutoHyphens/>
        <w:ind w:left="567"/>
        <w:rPr>
          <w:rFonts w:ascii="Arial" w:hAnsi="Arial" w:cs="Arial"/>
          <w:sz w:val="22"/>
          <w:szCs w:val="22"/>
          <w:lang w:eastAsia="en-GB"/>
        </w:rPr>
      </w:pPr>
    </w:p>
    <w:p w:rsidR="009919D2" w:rsidRDefault="009919D2" w:rsidP="009919D2">
      <w:pPr>
        <w:tabs>
          <w:tab w:val="left" w:pos="284"/>
          <w:tab w:val="left" w:pos="567"/>
          <w:tab w:val="left" w:pos="737"/>
        </w:tabs>
        <w:rPr>
          <w:rFonts w:ascii="Arial" w:hAnsi="Arial" w:cs="Arial"/>
          <w:b/>
          <w:sz w:val="22"/>
          <w:szCs w:val="22"/>
        </w:rPr>
      </w:pPr>
      <w:r>
        <w:rPr>
          <w:rFonts w:ascii="Arial" w:hAnsi="Arial" w:cs="Arial"/>
          <w:b/>
          <w:sz w:val="22"/>
          <w:szCs w:val="22"/>
        </w:rPr>
        <w:t>Chapter 7</w:t>
      </w:r>
      <w:r w:rsidRPr="00C3372A">
        <w:rPr>
          <w:rFonts w:ascii="Arial" w:hAnsi="Arial" w:cs="Arial"/>
          <w:b/>
          <w:sz w:val="22"/>
          <w:szCs w:val="22"/>
        </w:rPr>
        <w:t xml:space="preserve"> – </w:t>
      </w:r>
      <w:r>
        <w:rPr>
          <w:rFonts w:ascii="Arial" w:hAnsi="Arial" w:cs="Arial"/>
          <w:b/>
          <w:sz w:val="22"/>
          <w:szCs w:val="22"/>
        </w:rPr>
        <w:t>Measuring Progress</w:t>
      </w:r>
    </w:p>
    <w:p w:rsidR="009919D2" w:rsidRDefault="009919D2" w:rsidP="009919D2">
      <w:pPr>
        <w:tabs>
          <w:tab w:val="left" w:pos="284"/>
          <w:tab w:val="left" w:pos="567"/>
          <w:tab w:val="left" w:pos="737"/>
        </w:tabs>
        <w:rPr>
          <w:rFonts w:ascii="Arial" w:hAnsi="Arial" w:cs="Arial"/>
          <w:b/>
          <w:sz w:val="22"/>
          <w:szCs w:val="22"/>
        </w:rPr>
      </w:pPr>
    </w:p>
    <w:p w:rsidR="005F39A3" w:rsidRDefault="005F39A3" w:rsidP="005F39A3">
      <w:pPr>
        <w:widowControl w:val="0"/>
        <w:numPr>
          <w:ilvl w:val="0"/>
          <w:numId w:val="11"/>
        </w:numPr>
        <w:tabs>
          <w:tab w:val="clear" w:pos="284"/>
          <w:tab w:val="num" w:pos="567"/>
          <w:tab w:val="left" w:pos="737"/>
        </w:tabs>
        <w:suppressAutoHyphens/>
        <w:ind w:left="567" w:hanging="567"/>
        <w:rPr>
          <w:rFonts w:ascii="Arial" w:hAnsi="Arial" w:cs="Arial"/>
          <w:sz w:val="22"/>
          <w:szCs w:val="22"/>
        </w:rPr>
      </w:pPr>
      <w:r w:rsidRPr="005F39A3">
        <w:rPr>
          <w:rFonts w:ascii="Arial" w:hAnsi="Arial" w:cs="Arial"/>
          <w:sz w:val="22"/>
          <w:szCs w:val="22"/>
          <w:lang w:eastAsia="en-GB"/>
        </w:rPr>
        <w:t>We welcome the</w:t>
      </w:r>
      <w:r>
        <w:rPr>
          <w:rFonts w:ascii="Arial" w:hAnsi="Arial" w:cs="Arial"/>
          <w:sz w:val="22"/>
          <w:szCs w:val="22"/>
          <w:lang w:eastAsia="en-GB"/>
        </w:rPr>
        <w:t xml:space="preserve"> commitment to developing indicators to track progress and wish to reiterate our comment that, similarly, the </w:t>
      </w:r>
      <w:r w:rsidRPr="00803BF8">
        <w:rPr>
          <w:rFonts w:ascii="Arial" w:hAnsi="Arial" w:cs="Arial"/>
          <w:sz w:val="22"/>
          <w:szCs w:val="22"/>
        </w:rPr>
        <w:t xml:space="preserve">strategy </w:t>
      </w:r>
      <w:r>
        <w:rPr>
          <w:rFonts w:ascii="Arial" w:hAnsi="Arial" w:cs="Arial"/>
          <w:sz w:val="22"/>
          <w:szCs w:val="22"/>
        </w:rPr>
        <w:t>must demonstrate</w:t>
      </w:r>
      <w:r w:rsidRPr="00803BF8">
        <w:rPr>
          <w:rFonts w:ascii="Arial" w:hAnsi="Arial" w:cs="Arial"/>
          <w:sz w:val="22"/>
          <w:szCs w:val="22"/>
        </w:rPr>
        <w:t xml:space="preserve"> a commitment to funding a robust agenda for further research</w:t>
      </w:r>
      <w:r>
        <w:rPr>
          <w:rFonts w:ascii="Arial" w:hAnsi="Arial" w:cs="Arial"/>
          <w:sz w:val="22"/>
          <w:szCs w:val="22"/>
        </w:rPr>
        <w:t>.</w:t>
      </w:r>
    </w:p>
    <w:p w:rsidR="007C4FCA" w:rsidRDefault="007C4FCA" w:rsidP="007C4FCA">
      <w:pPr>
        <w:widowControl w:val="0"/>
        <w:tabs>
          <w:tab w:val="left" w:pos="737"/>
        </w:tabs>
        <w:suppressAutoHyphens/>
        <w:ind w:left="567"/>
        <w:rPr>
          <w:rFonts w:ascii="Arial" w:hAnsi="Arial" w:cs="Arial"/>
          <w:sz w:val="22"/>
          <w:szCs w:val="22"/>
        </w:rPr>
      </w:pPr>
    </w:p>
    <w:p w:rsidR="007C4FCA" w:rsidRPr="00803BF8" w:rsidRDefault="007C4FCA" w:rsidP="005F39A3">
      <w:pPr>
        <w:widowControl w:val="0"/>
        <w:numPr>
          <w:ilvl w:val="0"/>
          <w:numId w:val="11"/>
        </w:numPr>
        <w:tabs>
          <w:tab w:val="clear" w:pos="284"/>
          <w:tab w:val="num" w:pos="567"/>
          <w:tab w:val="left" w:pos="737"/>
        </w:tabs>
        <w:suppressAutoHyphens/>
        <w:ind w:left="567" w:hanging="567"/>
        <w:rPr>
          <w:rFonts w:ascii="Arial" w:hAnsi="Arial" w:cs="Arial"/>
          <w:sz w:val="22"/>
          <w:szCs w:val="22"/>
        </w:rPr>
      </w:pPr>
      <w:r>
        <w:rPr>
          <w:rFonts w:ascii="Arial" w:hAnsi="Arial" w:cs="Arial"/>
          <w:sz w:val="22"/>
          <w:szCs w:val="22"/>
        </w:rPr>
        <w:t xml:space="preserve">The Scottish Biodiversity Information Forum is to be formed from “predominantly volunteers but also government and private sector”. </w:t>
      </w:r>
      <w:r w:rsidR="00F14FB4">
        <w:rPr>
          <w:rFonts w:ascii="Arial" w:hAnsi="Arial" w:cs="Arial"/>
          <w:sz w:val="22"/>
          <w:szCs w:val="22"/>
        </w:rPr>
        <w:t>We urge that t</w:t>
      </w:r>
      <w:r>
        <w:rPr>
          <w:rFonts w:ascii="Arial" w:hAnsi="Arial" w:cs="Arial"/>
          <w:sz w:val="22"/>
          <w:szCs w:val="22"/>
        </w:rPr>
        <w:t>he omission of researchers</w:t>
      </w:r>
      <w:r w:rsidR="00F14FB4">
        <w:rPr>
          <w:rFonts w:ascii="Arial" w:hAnsi="Arial" w:cs="Arial"/>
          <w:sz w:val="22"/>
          <w:szCs w:val="22"/>
        </w:rPr>
        <w:t xml:space="preserve"> is rectified.</w:t>
      </w:r>
    </w:p>
    <w:p w:rsidR="009919D2" w:rsidRDefault="009919D2" w:rsidP="005F39A3">
      <w:pPr>
        <w:widowControl w:val="0"/>
        <w:tabs>
          <w:tab w:val="left" w:pos="567"/>
          <w:tab w:val="left" w:pos="737"/>
        </w:tabs>
        <w:suppressAutoHyphens/>
        <w:ind w:left="567"/>
        <w:rPr>
          <w:rFonts w:ascii="Arial" w:hAnsi="Arial" w:cs="Arial"/>
          <w:sz w:val="22"/>
          <w:szCs w:val="22"/>
          <w:lang w:eastAsia="en-GB"/>
        </w:rPr>
      </w:pPr>
    </w:p>
    <w:p w:rsidR="00F14FB4" w:rsidRDefault="00F14FB4" w:rsidP="005F39A3">
      <w:pPr>
        <w:widowControl w:val="0"/>
        <w:tabs>
          <w:tab w:val="left" w:pos="567"/>
          <w:tab w:val="left" w:pos="737"/>
        </w:tabs>
        <w:suppressAutoHyphens/>
        <w:ind w:left="567"/>
        <w:rPr>
          <w:rFonts w:ascii="Arial" w:hAnsi="Arial" w:cs="Arial"/>
          <w:sz w:val="22"/>
          <w:szCs w:val="22"/>
          <w:lang w:eastAsia="en-GB"/>
        </w:rPr>
      </w:pPr>
    </w:p>
    <w:p w:rsidR="00B06801" w:rsidRDefault="00B06801" w:rsidP="005F39A3">
      <w:pPr>
        <w:widowControl w:val="0"/>
        <w:tabs>
          <w:tab w:val="left" w:pos="567"/>
          <w:tab w:val="left" w:pos="737"/>
        </w:tabs>
        <w:suppressAutoHyphens/>
        <w:ind w:left="567"/>
        <w:rPr>
          <w:rFonts w:ascii="Arial" w:hAnsi="Arial" w:cs="Arial"/>
          <w:sz w:val="22"/>
          <w:szCs w:val="22"/>
          <w:lang w:eastAsia="en-GB"/>
        </w:rPr>
      </w:pPr>
    </w:p>
    <w:p w:rsidR="00B06801" w:rsidRPr="005F39A3" w:rsidRDefault="00B06801" w:rsidP="005F39A3">
      <w:pPr>
        <w:widowControl w:val="0"/>
        <w:tabs>
          <w:tab w:val="left" w:pos="567"/>
          <w:tab w:val="left" w:pos="737"/>
        </w:tabs>
        <w:suppressAutoHyphens/>
        <w:ind w:left="567"/>
        <w:rPr>
          <w:rFonts w:ascii="Arial" w:hAnsi="Arial" w:cs="Arial"/>
          <w:sz w:val="22"/>
          <w:szCs w:val="22"/>
          <w:lang w:eastAsia="en-GB"/>
        </w:rPr>
      </w:pPr>
    </w:p>
    <w:p w:rsidR="00E627A7" w:rsidRDefault="00E627A7" w:rsidP="00E627A7">
      <w:pPr>
        <w:widowControl w:val="0"/>
        <w:suppressAutoHyphens/>
        <w:rPr>
          <w:rFonts w:ascii="Arial" w:hAnsi="Arial" w:cs="Arial"/>
          <w:sz w:val="22"/>
          <w:szCs w:val="22"/>
        </w:rPr>
      </w:pPr>
    </w:p>
    <w:p w:rsidR="003C7DD8" w:rsidRPr="003C7DD8" w:rsidRDefault="003C7DD8" w:rsidP="003C7DD8">
      <w:pPr>
        <w:autoSpaceDE w:val="0"/>
        <w:autoSpaceDN w:val="0"/>
        <w:adjustRightInd w:val="0"/>
        <w:rPr>
          <w:rFonts w:ascii="Arial" w:hAnsi="Arial" w:cs="Arial"/>
          <w:color w:val="000000"/>
          <w:sz w:val="22"/>
          <w:szCs w:val="22"/>
          <w:lang w:eastAsia="en-GB"/>
        </w:rPr>
      </w:pPr>
      <w:r w:rsidRPr="003C7DD8">
        <w:rPr>
          <w:rFonts w:ascii="Arial" w:hAnsi="Arial" w:cs="Arial"/>
          <w:color w:val="000000"/>
          <w:sz w:val="22"/>
          <w:szCs w:val="22"/>
          <w:lang w:eastAsia="en-GB"/>
        </w:rPr>
        <w:t xml:space="preserve">The </w:t>
      </w:r>
      <w:r w:rsidRPr="003C7DD8">
        <w:rPr>
          <w:rFonts w:ascii="Arial" w:hAnsi="Arial" w:cs="Arial"/>
          <w:b/>
          <w:bCs/>
          <w:color w:val="000000"/>
          <w:sz w:val="22"/>
          <w:szCs w:val="22"/>
          <w:lang w:eastAsia="en-GB"/>
        </w:rPr>
        <w:t xml:space="preserve">Society of Biology </w:t>
      </w:r>
      <w:r w:rsidRPr="003C7DD8">
        <w:rPr>
          <w:rFonts w:ascii="Arial" w:hAnsi="Arial" w:cs="Arial"/>
          <w:color w:val="000000"/>
          <w:sz w:val="22"/>
          <w:szCs w:val="22"/>
          <w:lang w:eastAsia="en-GB"/>
        </w:rPr>
        <w:t xml:space="preserve">is a single unified voice for biology: advising Government and influencing policy; advancing education and professional development; supporting our members, and engaging and encouraging public interest in the life sciences. The Society of Biology is a charity, and seeks to champion the study and development of biology, and provide expert guidance and opinion. The Society represents a diverse membership of over 80,000 - including practising scientists, students and interested non professionals - as individuals, or through the learned societies and other organisations listed below. </w:t>
      </w:r>
    </w:p>
    <w:p w:rsidR="00550E40" w:rsidRDefault="003C7DD8" w:rsidP="003C7DD8">
      <w:pPr>
        <w:rPr>
          <w:rFonts w:ascii="Arial" w:hAnsi="Arial" w:cs="Arial"/>
          <w:sz w:val="22"/>
          <w:szCs w:val="22"/>
        </w:rPr>
      </w:pPr>
      <w:r w:rsidRPr="003C7DD8">
        <w:rPr>
          <w:rFonts w:ascii="Arial" w:hAnsi="Arial" w:cs="Arial"/>
          <w:color w:val="000000"/>
          <w:sz w:val="22"/>
          <w:szCs w:val="22"/>
          <w:lang w:eastAsia="en-GB"/>
        </w:rPr>
        <w:t xml:space="preserve">We are committed to ensuring that we provide governments and other policy makers - including funders of biological education and research – with a distinct point of access to authoritative, independent, and evidence-based opinion, representative of the widest range of bioscience disciplines. </w:t>
      </w:r>
    </w:p>
    <w:p w:rsidR="00D44812" w:rsidRDefault="00D44812" w:rsidP="00550E40">
      <w:pPr>
        <w:rPr>
          <w:rFonts w:ascii="Arial" w:hAnsi="Arial" w:cs="Arial"/>
          <w:sz w:val="22"/>
          <w:szCs w:val="22"/>
        </w:rPr>
      </w:pPr>
    </w:p>
    <w:p w:rsidR="00550E40" w:rsidRPr="00B06801" w:rsidRDefault="00550E40" w:rsidP="00550E40">
      <w:pPr>
        <w:rPr>
          <w:rFonts w:ascii="Arial" w:hAnsi="Arial" w:cs="Arial"/>
          <w:sz w:val="22"/>
          <w:szCs w:val="22"/>
        </w:rPr>
      </w:pPr>
      <w:r w:rsidRPr="00B06801">
        <w:rPr>
          <w:rFonts w:ascii="Arial" w:hAnsi="Arial" w:cs="Arial"/>
          <w:sz w:val="22"/>
          <w:szCs w:val="22"/>
        </w:rPr>
        <w:t xml:space="preserve">We are pleased for this response to be publicly available and will </w:t>
      </w:r>
      <w:r w:rsidR="00CE5C26" w:rsidRPr="00B06801">
        <w:rPr>
          <w:rFonts w:ascii="Arial" w:hAnsi="Arial" w:cs="Arial"/>
          <w:sz w:val="22"/>
          <w:szCs w:val="22"/>
        </w:rPr>
        <w:t xml:space="preserve">shortly </w:t>
      </w:r>
      <w:r w:rsidRPr="00B06801">
        <w:rPr>
          <w:rFonts w:ascii="Arial" w:hAnsi="Arial" w:cs="Arial"/>
          <w:sz w:val="22"/>
          <w:szCs w:val="22"/>
        </w:rPr>
        <w:t xml:space="preserve">place a version on </w:t>
      </w:r>
      <w:hyperlink r:id="rId8" w:history="1">
        <w:r w:rsidRPr="00B06801">
          <w:rPr>
            <w:rStyle w:val="Hyperlink"/>
            <w:rFonts w:ascii="Arial" w:hAnsi="Arial" w:cs="Arial"/>
            <w:sz w:val="22"/>
            <w:szCs w:val="22"/>
          </w:rPr>
          <w:t>www.societyofbiology.org</w:t>
        </w:r>
      </w:hyperlink>
      <w:r w:rsidRPr="00B06801">
        <w:rPr>
          <w:rFonts w:ascii="Arial" w:hAnsi="Arial" w:cs="Arial"/>
          <w:sz w:val="22"/>
          <w:szCs w:val="22"/>
        </w:rPr>
        <w:t xml:space="preserve">. For any queries, please contact Dr </w:t>
      </w:r>
      <w:r w:rsidR="00CE5C26" w:rsidRPr="00B06801">
        <w:rPr>
          <w:rFonts w:ascii="Arial" w:hAnsi="Arial" w:cs="Arial"/>
          <w:sz w:val="22"/>
          <w:szCs w:val="22"/>
        </w:rPr>
        <w:t>Caroline Wallace</w:t>
      </w:r>
      <w:r w:rsidRPr="00B06801">
        <w:rPr>
          <w:rFonts w:ascii="Arial" w:hAnsi="Arial" w:cs="Arial"/>
          <w:sz w:val="22"/>
          <w:szCs w:val="22"/>
        </w:rPr>
        <w:t>, Society of Biology</w:t>
      </w:r>
      <w:r w:rsidR="00CE5C26" w:rsidRPr="00B06801">
        <w:rPr>
          <w:rFonts w:ascii="Arial" w:hAnsi="Arial" w:cs="Arial"/>
          <w:sz w:val="22"/>
          <w:szCs w:val="22"/>
        </w:rPr>
        <w:t xml:space="preserve"> - Scotland</w:t>
      </w:r>
      <w:r w:rsidRPr="00B06801">
        <w:rPr>
          <w:rFonts w:ascii="Arial" w:hAnsi="Arial" w:cs="Arial"/>
          <w:sz w:val="22"/>
          <w:szCs w:val="22"/>
        </w:rPr>
        <w:t xml:space="preserve">, </w:t>
      </w:r>
      <w:r w:rsidR="00CE5C26" w:rsidRPr="00B06801">
        <w:rPr>
          <w:rFonts w:ascii="Arial" w:hAnsi="Arial" w:cs="Arial"/>
          <w:sz w:val="22"/>
          <w:szCs w:val="22"/>
        </w:rPr>
        <w:t>22-26 George Street, Edinburgh EH2 2PQ; carolinewallace</w:t>
      </w:r>
      <w:r w:rsidRPr="00B06801">
        <w:rPr>
          <w:rFonts w:ascii="Arial" w:hAnsi="Arial" w:cs="Arial"/>
          <w:sz w:val="22"/>
          <w:szCs w:val="22"/>
        </w:rPr>
        <w:t>@societyofbiology.org</w:t>
      </w:r>
    </w:p>
    <w:p w:rsidR="00550E40" w:rsidRDefault="00550E40" w:rsidP="00550E40">
      <w:pPr>
        <w:sectPr w:rsidR="00550E40">
          <w:headerReference w:type="default" r:id="rId9"/>
          <w:footerReference w:type="default" r:id="rId10"/>
          <w:headerReference w:type="first" r:id="rId11"/>
          <w:footerReference w:type="first" r:id="rId12"/>
          <w:pgSz w:w="11906" w:h="16838"/>
          <w:pgMar w:top="2325" w:right="703" w:bottom="1134" w:left="709" w:header="426" w:footer="717" w:gutter="0"/>
          <w:cols w:space="720"/>
          <w:titlePg/>
          <w:docGrid w:linePitch="360"/>
        </w:sectPr>
      </w:pPr>
    </w:p>
    <w:p w:rsidR="00550E40" w:rsidRDefault="00550E40" w:rsidP="00550E40">
      <w:pPr>
        <w:sectPr w:rsidR="00550E40">
          <w:type w:val="continuous"/>
          <w:pgSz w:w="11906" w:h="16838"/>
          <w:pgMar w:top="2325" w:right="703" w:bottom="1134" w:left="709" w:header="426" w:footer="717" w:gutter="0"/>
          <w:cols w:num="2" w:space="720"/>
          <w:docGrid w:linePitch="360"/>
        </w:sectPr>
      </w:pPr>
    </w:p>
    <w:p w:rsidR="00BB2EAF" w:rsidRPr="00BB2EAF" w:rsidRDefault="00550E40" w:rsidP="00550E40">
      <w:pPr>
        <w:rPr>
          <w:rFonts w:ascii="Arial" w:hAnsi="Arial" w:cs="Arial"/>
          <w:b/>
        </w:rPr>
      </w:pPr>
      <w:r w:rsidRPr="00BB2EAF">
        <w:rPr>
          <w:rFonts w:ascii="Arial" w:hAnsi="Arial" w:cs="Arial"/>
          <w:b/>
        </w:rPr>
        <w:lastRenderedPageBreak/>
        <w:t>Member O</w:t>
      </w:r>
      <w:r w:rsidR="00BB2EAF" w:rsidRPr="00BB2EAF">
        <w:rPr>
          <w:rFonts w:ascii="Arial" w:hAnsi="Arial" w:cs="Arial"/>
          <w:b/>
        </w:rPr>
        <w:t>rganisations represented by the Society of Biology</w:t>
      </w:r>
    </w:p>
    <w:p w:rsidR="00BB2EAF" w:rsidRDefault="00BB2EAF" w:rsidP="00550E40">
      <w:pPr>
        <w:rPr>
          <w:rFonts w:ascii="Arial" w:hAnsi="Arial" w:cs="Arial"/>
          <w:sz w:val="22"/>
          <w:szCs w:val="22"/>
        </w:rPr>
        <w:sectPr w:rsidR="00BB2EAF" w:rsidSect="00BB2EAF">
          <w:headerReference w:type="even" r:id="rId13"/>
          <w:headerReference w:type="default" r:id="rId14"/>
          <w:footerReference w:type="even" r:id="rId15"/>
          <w:footerReference w:type="default" r:id="rId16"/>
          <w:headerReference w:type="first" r:id="rId17"/>
          <w:footerReference w:type="first" r:id="rId18"/>
          <w:type w:val="continuous"/>
          <w:pgSz w:w="11900" w:h="16840"/>
          <w:pgMar w:top="2325" w:right="703" w:bottom="1134" w:left="709" w:header="426" w:footer="717" w:gutter="0"/>
          <w:cols w:space="720"/>
          <w:titlePg/>
        </w:sectPr>
      </w:pPr>
    </w:p>
    <w:p w:rsidR="00550E40" w:rsidRDefault="00550E40" w:rsidP="00550E40">
      <w:pPr>
        <w:rPr>
          <w:rFonts w:ascii="Arial" w:hAnsi="Arial" w:cs="Arial"/>
          <w:sz w:val="22"/>
          <w:szCs w:val="22"/>
        </w:rPr>
      </w:pPr>
    </w:p>
    <w:p w:rsidR="001B684A" w:rsidRDefault="001B684A" w:rsidP="00550E40">
      <w:pPr>
        <w:rPr>
          <w:rFonts w:ascii="Arial" w:hAnsi="Arial" w:cs="Arial"/>
          <w:sz w:val="22"/>
          <w:szCs w:val="22"/>
        </w:rPr>
      </w:pPr>
    </w:p>
    <w:p w:rsidR="005868A1" w:rsidRDefault="005868A1" w:rsidP="00550E40">
      <w:pPr>
        <w:rPr>
          <w:rFonts w:ascii="Arial" w:hAnsi="Arial" w:cs="Arial"/>
          <w:sz w:val="22"/>
          <w:szCs w:val="22"/>
        </w:rPr>
      </w:pPr>
      <w:r>
        <w:rPr>
          <w:rFonts w:ascii="Arial" w:hAnsi="Arial" w:cs="Arial"/>
          <w:sz w:val="22"/>
          <w:szCs w:val="22"/>
        </w:rPr>
        <w:t>Agriculture and Horticulture Development Board</w:t>
      </w:r>
    </w:p>
    <w:p w:rsidR="00550E40" w:rsidRDefault="00550E40" w:rsidP="00550E40">
      <w:pPr>
        <w:rPr>
          <w:rFonts w:ascii="Arial" w:hAnsi="Arial" w:cs="Arial"/>
          <w:sz w:val="22"/>
          <w:szCs w:val="22"/>
        </w:rPr>
      </w:pPr>
      <w:r>
        <w:rPr>
          <w:rFonts w:ascii="Arial" w:hAnsi="Arial" w:cs="Arial"/>
          <w:sz w:val="22"/>
          <w:szCs w:val="22"/>
        </w:rPr>
        <w:t>Anatomical Society</w:t>
      </w:r>
    </w:p>
    <w:p w:rsidR="00550E40" w:rsidRDefault="00550E40" w:rsidP="00550E40">
      <w:pPr>
        <w:rPr>
          <w:rFonts w:ascii="Arial" w:hAnsi="Arial" w:cs="Arial"/>
          <w:sz w:val="22"/>
          <w:szCs w:val="22"/>
        </w:rPr>
      </w:pPr>
      <w:r>
        <w:rPr>
          <w:rFonts w:ascii="Arial" w:hAnsi="Arial" w:cs="Arial"/>
          <w:sz w:val="22"/>
          <w:szCs w:val="22"/>
        </w:rPr>
        <w:t>Association for the Study of Animal Behaviour</w:t>
      </w:r>
    </w:p>
    <w:p w:rsidR="00550E40" w:rsidRDefault="00550E40" w:rsidP="00550E40">
      <w:pPr>
        <w:rPr>
          <w:rFonts w:ascii="Arial" w:hAnsi="Arial" w:cs="Arial"/>
          <w:sz w:val="22"/>
          <w:szCs w:val="22"/>
        </w:rPr>
      </w:pPr>
      <w:r>
        <w:rPr>
          <w:rFonts w:ascii="Arial" w:hAnsi="Arial" w:cs="Arial"/>
          <w:sz w:val="22"/>
          <w:szCs w:val="22"/>
        </w:rPr>
        <w:t>Association of Applied Biologists</w:t>
      </w:r>
    </w:p>
    <w:p w:rsidR="00550E40" w:rsidRDefault="00550E40" w:rsidP="00550E40">
      <w:pPr>
        <w:rPr>
          <w:rFonts w:ascii="Arial" w:hAnsi="Arial" w:cs="Arial"/>
          <w:sz w:val="22"/>
          <w:szCs w:val="22"/>
        </w:rPr>
      </w:pPr>
      <w:r>
        <w:rPr>
          <w:rFonts w:ascii="Arial" w:hAnsi="Arial" w:cs="Arial"/>
          <w:sz w:val="22"/>
          <w:szCs w:val="22"/>
        </w:rPr>
        <w:t>Biochemical Society</w:t>
      </w:r>
    </w:p>
    <w:p w:rsidR="005868A1" w:rsidRDefault="005868A1" w:rsidP="00550E40">
      <w:pPr>
        <w:rPr>
          <w:rFonts w:ascii="Arial" w:hAnsi="Arial" w:cs="Arial"/>
          <w:sz w:val="22"/>
          <w:szCs w:val="22"/>
        </w:rPr>
      </w:pPr>
      <w:r>
        <w:rPr>
          <w:rFonts w:ascii="Arial" w:hAnsi="Arial" w:cs="Arial"/>
          <w:sz w:val="22"/>
          <w:szCs w:val="22"/>
        </w:rPr>
        <w:t>Biosciences KTN</w:t>
      </w:r>
    </w:p>
    <w:p w:rsidR="00550E40" w:rsidRDefault="00550E40" w:rsidP="00550E40">
      <w:pPr>
        <w:rPr>
          <w:rFonts w:ascii="Arial" w:hAnsi="Arial" w:cs="Arial"/>
          <w:sz w:val="22"/>
          <w:szCs w:val="22"/>
        </w:rPr>
      </w:pPr>
      <w:proofErr w:type="spellStart"/>
      <w:r>
        <w:rPr>
          <w:rFonts w:ascii="Arial" w:hAnsi="Arial" w:cs="Arial"/>
          <w:sz w:val="22"/>
          <w:szCs w:val="22"/>
        </w:rPr>
        <w:t>Breakspear</w:t>
      </w:r>
      <w:proofErr w:type="spellEnd"/>
      <w:r>
        <w:rPr>
          <w:rFonts w:ascii="Arial" w:hAnsi="Arial" w:cs="Arial"/>
          <w:sz w:val="22"/>
          <w:szCs w:val="22"/>
        </w:rPr>
        <w:t xml:space="preserve"> Hospital</w:t>
      </w:r>
    </w:p>
    <w:p w:rsidR="00550E40" w:rsidRDefault="00550E40" w:rsidP="00550E40">
      <w:pPr>
        <w:rPr>
          <w:rFonts w:ascii="Arial" w:hAnsi="Arial" w:cs="Arial"/>
          <w:sz w:val="22"/>
          <w:szCs w:val="22"/>
        </w:rPr>
      </w:pPr>
      <w:r>
        <w:rPr>
          <w:rFonts w:ascii="Arial" w:hAnsi="Arial" w:cs="Arial"/>
          <w:sz w:val="22"/>
          <w:szCs w:val="22"/>
        </w:rPr>
        <w:t xml:space="preserve">British </w:t>
      </w:r>
      <w:proofErr w:type="spellStart"/>
      <w:r>
        <w:rPr>
          <w:rFonts w:ascii="Arial" w:hAnsi="Arial" w:cs="Arial"/>
          <w:sz w:val="22"/>
          <w:szCs w:val="22"/>
        </w:rPr>
        <w:t>Andrology</w:t>
      </w:r>
      <w:proofErr w:type="spellEnd"/>
      <w:r>
        <w:rPr>
          <w:rFonts w:ascii="Arial" w:hAnsi="Arial" w:cs="Arial"/>
          <w:sz w:val="22"/>
          <w:szCs w:val="22"/>
        </w:rPr>
        <w:t xml:space="preserve"> Society</w:t>
      </w:r>
    </w:p>
    <w:p w:rsidR="00550E40" w:rsidRDefault="00550E40" w:rsidP="00550E40">
      <w:pPr>
        <w:rPr>
          <w:rFonts w:ascii="Arial" w:hAnsi="Arial" w:cs="Arial"/>
          <w:sz w:val="22"/>
          <w:szCs w:val="22"/>
        </w:rPr>
      </w:pPr>
      <w:r>
        <w:rPr>
          <w:rFonts w:ascii="Arial" w:hAnsi="Arial" w:cs="Arial"/>
          <w:sz w:val="22"/>
          <w:szCs w:val="22"/>
        </w:rPr>
        <w:t>British Association for Lung Research</w:t>
      </w:r>
    </w:p>
    <w:p w:rsidR="00550E40" w:rsidRDefault="00550E40" w:rsidP="00550E40">
      <w:pPr>
        <w:rPr>
          <w:rFonts w:ascii="Arial" w:hAnsi="Arial" w:cs="Arial"/>
          <w:sz w:val="22"/>
          <w:szCs w:val="22"/>
        </w:rPr>
      </w:pPr>
      <w:r>
        <w:rPr>
          <w:rFonts w:ascii="Arial" w:hAnsi="Arial" w:cs="Arial"/>
          <w:sz w:val="22"/>
          <w:szCs w:val="22"/>
        </w:rPr>
        <w:t>British Association for Psychopharmacology</w:t>
      </w:r>
    </w:p>
    <w:p w:rsidR="00550E40" w:rsidRDefault="00550E40" w:rsidP="00550E40">
      <w:pPr>
        <w:rPr>
          <w:rFonts w:ascii="Arial" w:hAnsi="Arial" w:cs="Arial"/>
          <w:sz w:val="22"/>
          <w:szCs w:val="22"/>
        </w:rPr>
      </w:pPr>
      <w:r>
        <w:rPr>
          <w:rFonts w:ascii="Arial" w:hAnsi="Arial" w:cs="Arial"/>
          <w:sz w:val="22"/>
          <w:szCs w:val="22"/>
        </w:rPr>
        <w:t>British Crop Production Council</w:t>
      </w:r>
    </w:p>
    <w:p w:rsidR="00550E40" w:rsidRDefault="00550E40" w:rsidP="00550E40">
      <w:pPr>
        <w:rPr>
          <w:rFonts w:ascii="Arial" w:hAnsi="Arial" w:cs="Arial"/>
          <w:sz w:val="22"/>
          <w:szCs w:val="22"/>
        </w:rPr>
      </w:pPr>
      <w:r>
        <w:rPr>
          <w:rFonts w:ascii="Arial" w:hAnsi="Arial" w:cs="Arial"/>
          <w:sz w:val="22"/>
          <w:szCs w:val="22"/>
        </w:rPr>
        <w:t>British Ecological Society</w:t>
      </w:r>
    </w:p>
    <w:p w:rsidR="00550E40" w:rsidRDefault="00550E40" w:rsidP="00550E40">
      <w:pPr>
        <w:rPr>
          <w:rFonts w:ascii="Arial" w:hAnsi="Arial" w:cs="Arial"/>
          <w:sz w:val="22"/>
          <w:szCs w:val="22"/>
        </w:rPr>
      </w:pPr>
      <w:r>
        <w:rPr>
          <w:rFonts w:ascii="Arial" w:hAnsi="Arial" w:cs="Arial"/>
          <w:sz w:val="22"/>
          <w:szCs w:val="22"/>
        </w:rPr>
        <w:t>British Lichen Society</w:t>
      </w:r>
    </w:p>
    <w:p w:rsidR="00550E40" w:rsidRDefault="00550E40" w:rsidP="00550E40">
      <w:pPr>
        <w:rPr>
          <w:rFonts w:ascii="Arial" w:hAnsi="Arial" w:cs="Arial"/>
          <w:sz w:val="22"/>
          <w:szCs w:val="22"/>
        </w:rPr>
      </w:pPr>
      <w:r>
        <w:rPr>
          <w:rFonts w:ascii="Arial" w:hAnsi="Arial" w:cs="Arial"/>
          <w:sz w:val="22"/>
          <w:szCs w:val="22"/>
        </w:rPr>
        <w:t>British Microcirculation Society</w:t>
      </w:r>
    </w:p>
    <w:p w:rsidR="00550E40" w:rsidRDefault="00550E40" w:rsidP="00550E40">
      <w:pPr>
        <w:rPr>
          <w:rFonts w:ascii="Arial" w:hAnsi="Arial" w:cs="Arial"/>
          <w:sz w:val="22"/>
          <w:szCs w:val="22"/>
        </w:rPr>
      </w:pPr>
      <w:r>
        <w:rPr>
          <w:rFonts w:ascii="Arial" w:hAnsi="Arial" w:cs="Arial"/>
          <w:sz w:val="22"/>
          <w:szCs w:val="22"/>
        </w:rPr>
        <w:t>British Mycological Society</w:t>
      </w:r>
    </w:p>
    <w:p w:rsidR="00550E40" w:rsidRDefault="00550E40" w:rsidP="00550E40">
      <w:pPr>
        <w:rPr>
          <w:rFonts w:ascii="Arial" w:hAnsi="Arial" w:cs="Arial"/>
          <w:sz w:val="22"/>
          <w:szCs w:val="22"/>
        </w:rPr>
      </w:pPr>
      <w:r>
        <w:rPr>
          <w:rFonts w:ascii="Arial" w:hAnsi="Arial" w:cs="Arial"/>
          <w:sz w:val="22"/>
          <w:szCs w:val="22"/>
        </w:rPr>
        <w:t>British Neuroscience Association</w:t>
      </w:r>
    </w:p>
    <w:p w:rsidR="00550E40" w:rsidRDefault="00550E40" w:rsidP="00550E40">
      <w:pPr>
        <w:rPr>
          <w:rFonts w:ascii="Arial" w:hAnsi="Arial" w:cs="Arial"/>
          <w:sz w:val="22"/>
          <w:szCs w:val="22"/>
        </w:rPr>
      </w:pPr>
      <w:r>
        <w:rPr>
          <w:rFonts w:ascii="Arial" w:hAnsi="Arial" w:cs="Arial"/>
          <w:sz w:val="22"/>
          <w:szCs w:val="22"/>
        </w:rPr>
        <w:t>British Pharmacological Society</w:t>
      </w:r>
    </w:p>
    <w:p w:rsidR="00550E40" w:rsidRDefault="00550E40" w:rsidP="00550E40">
      <w:pPr>
        <w:rPr>
          <w:rFonts w:ascii="Arial" w:hAnsi="Arial" w:cs="Arial"/>
          <w:sz w:val="22"/>
          <w:szCs w:val="22"/>
        </w:rPr>
      </w:pPr>
      <w:r>
        <w:rPr>
          <w:rFonts w:ascii="Arial" w:hAnsi="Arial" w:cs="Arial"/>
          <w:sz w:val="22"/>
          <w:szCs w:val="22"/>
        </w:rPr>
        <w:t xml:space="preserve">British </w:t>
      </w:r>
      <w:proofErr w:type="spellStart"/>
      <w:r>
        <w:rPr>
          <w:rFonts w:ascii="Arial" w:hAnsi="Arial" w:cs="Arial"/>
          <w:sz w:val="22"/>
          <w:szCs w:val="22"/>
        </w:rPr>
        <w:t>Phycological</w:t>
      </w:r>
      <w:proofErr w:type="spellEnd"/>
      <w:r>
        <w:rPr>
          <w:rFonts w:ascii="Arial" w:hAnsi="Arial" w:cs="Arial"/>
          <w:sz w:val="22"/>
          <w:szCs w:val="22"/>
        </w:rPr>
        <w:t xml:space="preserve"> Society </w:t>
      </w:r>
    </w:p>
    <w:p w:rsidR="00550E40" w:rsidRDefault="00550E40" w:rsidP="00550E40">
      <w:pPr>
        <w:rPr>
          <w:rFonts w:ascii="Arial" w:hAnsi="Arial" w:cs="Arial"/>
          <w:sz w:val="22"/>
          <w:szCs w:val="22"/>
        </w:rPr>
      </w:pPr>
      <w:r>
        <w:rPr>
          <w:rFonts w:ascii="Arial" w:hAnsi="Arial" w:cs="Arial"/>
          <w:sz w:val="22"/>
          <w:szCs w:val="22"/>
        </w:rPr>
        <w:t>British Society for Ecological Medicine</w:t>
      </w:r>
    </w:p>
    <w:p w:rsidR="00550E40" w:rsidRDefault="00550E40" w:rsidP="00550E40">
      <w:pPr>
        <w:rPr>
          <w:rFonts w:ascii="Arial" w:hAnsi="Arial" w:cs="Arial"/>
          <w:sz w:val="22"/>
          <w:szCs w:val="22"/>
        </w:rPr>
      </w:pPr>
      <w:r>
        <w:rPr>
          <w:rFonts w:ascii="Arial" w:hAnsi="Arial" w:cs="Arial"/>
          <w:sz w:val="22"/>
          <w:szCs w:val="22"/>
        </w:rPr>
        <w:t>British Society for Immunology</w:t>
      </w:r>
    </w:p>
    <w:p w:rsidR="00550E40" w:rsidRDefault="00550E40" w:rsidP="00550E40">
      <w:pPr>
        <w:rPr>
          <w:rFonts w:ascii="Arial" w:hAnsi="Arial" w:cs="Arial"/>
          <w:sz w:val="22"/>
          <w:szCs w:val="22"/>
        </w:rPr>
      </w:pPr>
      <w:r>
        <w:rPr>
          <w:rFonts w:ascii="Arial" w:hAnsi="Arial" w:cs="Arial"/>
          <w:sz w:val="22"/>
          <w:szCs w:val="22"/>
        </w:rPr>
        <w:t xml:space="preserve">British Society for Matrix Biology </w:t>
      </w:r>
    </w:p>
    <w:p w:rsidR="00550E40" w:rsidRDefault="00550E40" w:rsidP="00550E40">
      <w:pPr>
        <w:rPr>
          <w:rFonts w:ascii="Arial" w:hAnsi="Arial" w:cs="Arial"/>
          <w:sz w:val="22"/>
          <w:szCs w:val="22"/>
        </w:rPr>
      </w:pPr>
      <w:r>
        <w:rPr>
          <w:rFonts w:ascii="Arial" w:hAnsi="Arial" w:cs="Arial"/>
          <w:sz w:val="22"/>
          <w:szCs w:val="22"/>
        </w:rPr>
        <w:t>British Society for Medical Mycology</w:t>
      </w:r>
    </w:p>
    <w:p w:rsidR="00550E40" w:rsidRDefault="00550E40" w:rsidP="00550E40">
      <w:pPr>
        <w:rPr>
          <w:rFonts w:ascii="Arial" w:hAnsi="Arial" w:cs="Arial"/>
          <w:sz w:val="22"/>
          <w:szCs w:val="22"/>
        </w:rPr>
      </w:pPr>
      <w:r>
        <w:rPr>
          <w:rFonts w:ascii="Arial" w:hAnsi="Arial" w:cs="Arial"/>
          <w:sz w:val="22"/>
          <w:szCs w:val="22"/>
        </w:rPr>
        <w:t>British Society for Neuroendocrinology</w:t>
      </w:r>
    </w:p>
    <w:p w:rsidR="005868A1" w:rsidRDefault="005868A1" w:rsidP="00550E40">
      <w:pPr>
        <w:rPr>
          <w:rFonts w:ascii="Arial" w:hAnsi="Arial" w:cs="Arial"/>
          <w:sz w:val="22"/>
          <w:szCs w:val="22"/>
        </w:rPr>
      </w:pPr>
      <w:r>
        <w:rPr>
          <w:rFonts w:ascii="Arial" w:hAnsi="Arial" w:cs="Arial"/>
          <w:sz w:val="22"/>
          <w:szCs w:val="22"/>
        </w:rPr>
        <w:t>British Society for Parasitology</w:t>
      </w:r>
    </w:p>
    <w:p w:rsidR="005868A1" w:rsidRDefault="005868A1" w:rsidP="00550E40">
      <w:pPr>
        <w:rPr>
          <w:rFonts w:ascii="Arial" w:hAnsi="Arial" w:cs="Arial"/>
          <w:sz w:val="22"/>
          <w:szCs w:val="22"/>
        </w:rPr>
      </w:pPr>
      <w:r>
        <w:rPr>
          <w:rFonts w:ascii="Arial" w:hAnsi="Arial" w:cs="Arial"/>
          <w:sz w:val="22"/>
          <w:szCs w:val="22"/>
        </w:rPr>
        <w:t>British Society for Plant Breeders</w:t>
      </w:r>
    </w:p>
    <w:p w:rsidR="00550E40" w:rsidRDefault="00550E40" w:rsidP="00550E40">
      <w:pPr>
        <w:rPr>
          <w:rFonts w:ascii="Arial" w:hAnsi="Arial" w:cs="Arial"/>
          <w:sz w:val="22"/>
          <w:szCs w:val="22"/>
        </w:rPr>
      </w:pPr>
      <w:r>
        <w:rPr>
          <w:rFonts w:ascii="Arial" w:hAnsi="Arial" w:cs="Arial"/>
          <w:sz w:val="22"/>
          <w:szCs w:val="22"/>
        </w:rPr>
        <w:t xml:space="preserve">British Society for Plant Pathology </w:t>
      </w:r>
    </w:p>
    <w:p w:rsidR="00550E40" w:rsidRDefault="00550E40" w:rsidP="00550E40">
      <w:pPr>
        <w:rPr>
          <w:rFonts w:ascii="Arial" w:hAnsi="Arial" w:cs="Arial"/>
          <w:sz w:val="22"/>
          <w:szCs w:val="22"/>
        </w:rPr>
      </w:pPr>
      <w:r>
        <w:rPr>
          <w:rFonts w:ascii="Arial" w:hAnsi="Arial" w:cs="Arial"/>
          <w:sz w:val="22"/>
          <w:szCs w:val="22"/>
        </w:rPr>
        <w:t>British Society for Proteome Research</w:t>
      </w:r>
    </w:p>
    <w:p w:rsidR="00550E40" w:rsidRDefault="00550E40" w:rsidP="00550E40">
      <w:pPr>
        <w:rPr>
          <w:rFonts w:ascii="Arial" w:hAnsi="Arial" w:cs="Arial"/>
          <w:sz w:val="22"/>
          <w:szCs w:val="22"/>
        </w:rPr>
      </w:pPr>
      <w:r>
        <w:rPr>
          <w:rFonts w:ascii="Arial" w:hAnsi="Arial" w:cs="Arial"/>
          <w:sz w:val="22"/>
          <w:szCs w:val="22"/>
        </w:rPr>
        <w:t>British Society for Research on Ageing</w:t>
      </w:r>
    </w:p>
    <w:p w:rsidR="00550E40" w:rsidRDefault="00550E40" w:rsidP="00550E40">
      <w:pPr>
        <w:rPr>
          <w:rFonts w:ascii="Arial" w:hAnsi="Arial" w:cs="Arial"/>
          <w:sz w:val="22"/>
          <w:szCs w:val="22"/>
        </w:rPr>
      </w:pPr>
      <w:r>
        <w:rPr>
          <w:rFonts w:ascii="Arial" w:hAnsi="Arial" w:cs="Arial"/>
          <w:sz w:val="22"/>
          <w:szCs w:val="22"/>
        </w:rPr>
        <w:t>British Society for Soil Science</w:t>
      </w:r>
    </w:p>
    <w:p w:rsidR="00550E40" w:rsidRDefault="00550E40" w:rsidP="00550E40">
      <w:pPr>
        <w:rPr>
          <w:rFonts w:ascii="Arial" w:hAnsi="Arial" w:cs="Arial"/>
          <w:sz w:val="22"/>
          <w:szCs w:val="22"/>
        </w:rPr>
      </w:pPr>
      <w:r>
        <w:rPr>
          <w:rFonts w:ascii="Arial" w:hAnsi="Arial" w:cs="Arial"/>
          <w:sz w:val="22"/>
          <w:szCs w:val="22"/>
        </w:rPr>
        <w:t>British Society of Animal Science</w:t>
      </w:r>
    </w:p>
    <w:p w:rsidR="00550E40" w:rsidRDefault="00550E40" w:rsidP="00550E40">
      <w:pPr>
        <w:rPr>
          <w:rFonts w:ascii="Arial" w:hAnsi="Arial" w:cs="Arial"/>
          <w:sz w:val="22"/>
          <w:szCs w:val="22"/>
        </w:rPr>
      </w:pPr>
      <w:r>
        <w:rPr>
          <w:rFonts w:ascii="Arial" w:hAnsi="Arial" w:cs="Arial"/>
          <w:sz w:val="22"/>
          <w:szCs w:val="22"/>
        </w:rPr>
        <w:t xml:space="preserve">British Toxicology Society </w:t>
      </w:r>
    </w:p>
    <w:p w:rsidR="00550E40" w:rsidRDefault="00550E40" w:rsidP="00550E40">
      <w:pPr>
        <w:rPr>
          <w:rFonts w:ascii="Arial" w:hAnsi="Arial" w:cs="Arial"/>
          <w:sz w:val="22"/>
          <w:szCs w:val="22"/>
        </w:rPr>
      </w:pPr>
      <w:r>
        <w:rPr>
          <w:rFonts w:ascii="Arial" w:hAnsi="Arial" w:cs="Arial"/>
          <w:sz w:val="22"/>
          <w:szCs w:val="22"/>
        </w:rPr>
        <w:t>Experimental Psychology Society</w:t>
      </w:r>
    </w:p>
    <w:p w:rsidR="00550E40" w:rsidRDefault="00550E40" w:rsidP="00550E40">
      <w:pPr>
        <w:rPr>
          <w:rFonts w:ascii="Arial" w:hAnsi="Arial" w:cs="Arial"/>
          <w:sz w:val="22"/>
          <w:szCs w:val="22"/>
        </w:rPr>
      </w:pPr>
      <w:r>
        <w:rPr>
          <w:rFonts w:ascii="Arial" w:hAnsi="Arial" w:cs="Arial"/>
          <w:sz w:val="22"/>
          <w:szCs w:val="22"/>
        </w:rPr>
        <w:t>Fisheries Society of the British Isles</w:t>
      </w:r>
    </w:p>
    <w:p w:rsidR="008C034B" w:rsidRDefault="008C034B" w:rsidP="00550E40">
      <w:pPr>
        <w:rPr>
          <w:rFonts w:ascii="Arial" w:hAnsi="Arial" w:cs="Arial"/>
          <w:sz w:val="22"/>
          <w:szCs w:val="22"/>
        </w:rPr>
      </w:pPr>
      <w:proofErr w:type="spellStart"/>
      <w:r>
        <w:rPr>
          <w:rFonts w:ascii="Arial" w:hAnsi="Arial" w:cs="Arial"/>
          <w:sz w:val="22"/>
          <w:szCs w:val="22"/>
        </w:rPr>
        <w:t>GARNet</w:t>
      </w:r>
      <w:proofErr w:type="spellEnd"/>
    </w:p>
    <w:p w:rsidR="008C034B" w:rsidRDefault="008C034B" w:rsidP="00550E40">
      <w:pPr>
        <w:rPr>
          <w:rFonts w:ascii="Arial" w:hAnsi="Arial" w:cs="Arial"/>
          <w:sz w:val="22"/>
          <w:szCs w:val="22"/>
        </w:rPr>
      </w:pPr>
      <w:r>
        <w:rPr>
          <w:rFonts w:ascii="Arial" w:hAnsi="Arial" w:cs="Arial"/>
          <w:sz w:val="22"/>
          <w:szCs w:val="22"/>
        </w:rPr>
        <w:t>Gatsby Plants</w:t>
      </w:r>
    </w:p>
    <w:p w:rsidR="00550E40" w:rsidRDefault="00550E40" w:rsidP="00550E40">
      <w:pPr>
        <w:rPr>
          <w:rFonts w:ascii="Arial" w:hAnsi="Arial" w:cs="Arial"/>
          <w:sz w:val="22"/>
          <w:szCs w:val="22"/>
        </w:rPr>
      </w:pPr>
      <w:r>
        <w:rPr>
          <w:rFonts w:ascii="Arial" w:hAnsi="Arial" w:cs="Arial"/>
          <w:sz w:val="22"/>
          <w:szCs w:val="22"/>
        </w:rPr>
        <w:t xml:space="preserve">Genetics Society </w:t>
      </w:r>
    </w:p>
    <w:p w:rsidR="00550E40" w:rsidRDefault="00550E40" w:rsidP="00550E40">
      <w:pPr>
        <w:rPr>
          <w:rFonts w:ascii="Arial" w:hAnsi="Arial" w:cs="Arial"/>
          <w:sz w:val="22"/>
          <w:szCs w:val="22"/>
        </w:rPr>
      </w:pPr>
      <w:r>
        <w:rPr>
          <w:rFonts w:ascii="Arial" w:hAnsi="Arial" w:cs="Arial"/>
          <w:sz w:val="22"/>
          <w:szCs w:val="22"/>
        </w:rPr>
        <w:t>Heads of University Centres of Biomedical Science</w:t>
      </w:r>
    </w:p>
    <w:p w:rsidR="00550E40" w:rsidRDefault="00550E40" w:rsidP="00550E40">
      <w:pPr>
        <w:rPr>
          <w:rFonts w:ascii="Arial" w:hAnsi="Arial" w:cs="Arial"/>
          <w:sz w:val="22"/>
          <w:szCs w:val="22"/>
        </w:rPr>
      </w:pPr>
      <w:r>
        <w:rPr>
          <w:rFonts w:ascii="Arial" w:hAnsi="Arial" w:cs="Arial"/>
          <w:sz w:val="22"/>
          <w:szCs w:val="22"/>
        </w:rPr>
        <w:t>Institute of Animal Technology</w:t>
      </w:r>
    </w:p>
    <w:p w:rsidR="008C034B" w:rsidRDefault="008C034B" w:rsidP="00550E40">
      <w:pPr>
        <w:rPr>
          <w:rFonts w:ascii="Arial" w:hAnsi="Arial" w:cs="Arial"/>
          <w:sz w:val="22"/>
          <w:szCs w:val="22"/>
        </w:rPr>
      </w:pPr>
      <w:r>
        <w:rPr>
          <w:rFonts w:ascii="Arial" w:hAnsi="Arial" w:cs="Arial"/>
          <w:sz w:val="22"/>
          <w:szCs w:val="22"/>
        </w:rPr>
        <w:t>Institute of Horticulture</w:t>
      </w:r>
    </w:p>
    <w:p w:rsidR="00550E40" w:rsidRDefault="00550E40" w:rsidP="00550E40">
      <w:pPr>
        <w:rPr>
          <w:rFonts w:ascii="Arial" w:hAnsi="Arial" w:cs="Arial"/>
          <w:sz w:val="22"/>
          <w:szCs w:val="22"/>
        </w:rPr>
      </w:pPr>
      <w:r>
        <w:rPr>
          <w:rFonts w:ascii="Arial" w:hAnsi="Arial" w:cs="Arial"/>
          <w:sz w:val="22"/>
          <w:szCs w:val="22"/>
        </w:rPr>
        <w:t>International Biometric Society</w:t>
      </w:r>
    </w:p>
    <w:p w:rsidR="00550E40" w:rsidRDefault="00550E40" w:rsidP="00550E40">
      <w:pPr>
        <w:rPr>
          <w:rFonts w:ascii="Arial" w:hAnsi="Arial" w:cs="Arial"/>
          <w:sz w:val="22"/>
          <w:szCs w:val="22"/>
        </w:rPr>
      </w:pPr>
      <w:r>
        <w:rPr>
          <w:rFonts w:ascii="Arial" w:hAnsi="Arial" w:cs="Arial"/>
          <w:sz w:val="22"/>
          <w:szCs w:val="22"/>
        </w:rPr>
        <w:t>Laboratory Animal Science Association</w:t>
      </w:r>
    </w:p>
    <w:p w:rsidR="00550E40" w:rsidRDefault="00550E40" w:rsidP="00550E40">
      <w:pPr>
        <w:rPr>
          <w:rFonts w:ascii="Arial" w:hAnsi="Arial" w:cs="Arial"/>
          <w:sz w:val="22"/>
          <w:szCs w:val="22"/>
        </w:rPr>
      </w:pPr>
      <w:proofErr w:type="spellStart"/>
      <w:r>
        <w:rPr>
          <w:rFonts w:ascii="Arial" w:hAnsi="Arial" w:cs="Arial"/>
          <w:sz w:val="22"/>
          <w:szCs w:val="22"/>
        </w:rPr>
        <w:t>Linnean</w:t>
      </w:r>
      <w:proofErr w:type="spellEnd"/>
      <w:r>
        <w:rPr>
          <w:rFonts w:ascii="Arial" w:hAnsi="Arial" w:cs="Arial"/>
          <w:sz w:val="22"/>
          <w:szCs w:val="22"/>
        </w:rPr>
        <w:t xml:space="preserve"> Society</w:t>
      </w:r>
    </w:p>
    <w:p w:rsidR="00550E40" w:rsidRDefault="00550E40" w:rsidP="00550E40">
      <w:pPr>
        <w:rPr>
          <w:rFonts w:ascii="Arial" w:hAnsi="Arial" w:cs="Arial"/>
          <w:sz w:val="22"/>
          <w:szCs w:val="22"/>
        </w:rPr>
      </w:pPr>
      <w:r>
        <w:rPr>
          <w:rFonts w:ascii="Arial" w:hAnsi="Arial" w:cs="Arial"/>
          <w:sz w:val="22"/>
          <w:szCs w:val="22"/>
        </w:rPr>
        <w:t>Marine Biological Association</w:t>
      </w:r>
    </w:p>
    <w:p w:rsidR="008C034B" w:rsidRDefault="008C034B" w:rsidP="00550E40">
      <w:pPr>
        <w:rPr>
          <w:rFonts w:ascii="Arial" w:hAnsi="Arial" w:cs="Arial"/>
          <w:sz w:val="22"/>
          <w:szCs w:val="22"/>
        </w:rPr>
      </w:pPr>
      <w:r>
        <w:rPr>
          <w:rFonts w:ascii="Arial" w:hAnsi="Arial" w:cs="Arial"/>
          <w:sz w:val="22"/>
          <w:szCs w:val="22"/>
        </w:rPr>
        <w:t>MONOGRAM – Cereals and Grasses Research Community</w:t>
      </w:r>
    </w:p>
    <w:p w:rsidR="00550E40" w:rsidRDefault="00550E40" w:rsidP="00550E40">
      <w:pPr>
        <w:rPr>
          <w:rFonts w:ascii="Arial" w:hAnsi="Arial" w:cs="Arial"/>
          <w:sz w:val="22"/>
          <w:szCs w:val="22"/>
        </w:rPr>
      </w:pPr>
      <w:r>
        <w:rPr>
          <w:rFonts w:ascii="Arial" w:hAnsi="Arial" w:cs="Arial"/>
          <w:sz w:val="22"/>
          <w:szCs w:val="22"/>
        </w:rPr>
        <w:t>Nutrition Society</w:t>
      </w:r>
    </w:p>
    <w:p w:rsidR="00550E40" w:rsidRDefault="008C034B" w:rsidP="00550E40">
      <w:pPr>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Rosaceae</w:t>
      </w:r>
      <w:proofErr w:type="spellEnd"/>
      <w:r>
        <w:rPr>
          <w:rFonts w:ascii="Arial" w:hAnsi="Arial" w:cs="Arial"/>
          <w:sz w:val="22"/>
          <w:szCs w:val="22"/>
        </w:rPr>
        <w:t xml:space="preserve"> Network</w:t>
      </w:r>
    </w:p>
    <w:p w:rsidR="00550E40" w:rsidRDefault="00550E40" w:rsidP="00550E40">
      <w:pPr>
        <w:rPr>
          <w:rFonts w:ascii="Arial" w:hAnsi="Arial" w:cs="Arial"/>
          <w:sz w:val="22"/>
          <w:szCs w:val="22"/>
        </w:rPr>
      </w:pPr>
      <w:r>
        <w:rPr>
          <w:rFonts w:ascii="Arial" w:hAnsi="Arial" w:cs="Arial"/>
          <w:sz w:val="22"/>
          <w:szCs w:val="22"/>
        </w:rPr>
        <w:t>Royal Entomological Society</w:t>
      </w:r>
    </w:p>
    <w:p w:rsidR="001B684A" w:rsidRDefault="001B684A" w:rsidP="00550E40">
      <w:pPr>
        <w:rPr>
          <w:rFonts w:ascii="Arial" w:hAnsi="Arial" w:cs="Arial"/>
          <w:sz w:val="22"/>
          <w:szCs w:val="22"/>
        </w:rPr>
      </w:pPr>
    </w:p>
    <w:p w:rsidR="001B684A" w:rsidRDefault="001B684A" w:rsidP="00550E40">
      <w:pPr>
        <w:rPr>
          <w:rFonts w:ascii="Arial" w:hAnsi="Arial" w:cs="Arial"/>
          <w:sz w:val="22"/>
          <w:szCs w:val="22"/>
        </w:rPr>
      </w:pPr>
    </w:p>
    <w:p w:rsidR="00550E40" w:rsidRDefault="00550E40" w:rsidP="00550E40">
      <w:pPr>
        <w:rPr>
          <w:rFonts w:ascii="Arial" w:hAnsi="Arial" w:cs="Arial"/>
          <w:sz w:val="22"/>
          <w:szCs w:val="22"/>
        </w:rPr>
      </w:pPr>
      <w:r>
        <w:rPr>
          <w:rFonts w:ascii="Arial" w:hAnsi="Arial" w:cs="Arial"/>
          <w:sz w:val="22"/>
          <w:szCs w:val="22"/>
        </w:rPr>
        <w:t xml:space="preserve">Royal </w:t>
      </w:r>
      <w:proofErr w:type="spellStart"/>
      <w:r>
        <w:rPr>
          <w:rFonts w:ascii="Arial" w:hAnsi="Arial" w:cs="Arial"/>
          <w:sz w:val="22"/>
          <w:szCs w:val="22"/>
        </w:rPr>
        <w:t>Microscopical</w:t>
      </w:r>
      <w:proofErr w:type="spellEnd"/>
      <w:r>
        <w:rPr>
          <w:rFonts w:ascii="Arial" w:hAnsi="Arial" w:cs="Arial"/>
          <w:sz w:val="22"/>
          <w:szCs w:val="22"/>
        </w:rPr>
        <w:t xml:space="preserve"> Society</w:t>
      </w:r>
    </w:p>
    <w:p w:rsidR="00550E40" w:rsidRDefault="00550E40" w:rsidP="00550E40">
      <w:pPr>
        <w:rPr>
          <w:rFonts w:ascii="Arial" w:hAnsi="Arial" w:cs="Arial"/>
          <w:sz w:val="22"/>
          <w:szCs w:val="22"/>
        </w:rPr>
      </w:pPr>
      <w:r>
        <w:rPr>
          <w:rFonts w:ascii="Arial" w:hAnsi="Arial" w:cs="Arial"/>
          <w:sz w:val="22"/>
          <w:szCs w:val="22"/>
        </w:rPr>
        <w:t>Science and Plants for Schools</w:t>
      </w:r>
    </w:p>
    <w:p w:rsidR="00550E40" w:rsidRDefault="00550E40" w:rsidP="00550E40">
      <w:pPr>
        <w:rPr>
          <w:rFonts w:ascii="Arial" w:hAnsi="Arial" w:cs="Arial"/>
          <w:sz w:val="22"/>
          <w:szCs w:val="22"/>
        </w:rPr>
      </w:pPr>
      <w:r>
        <w:rPr>
          <w:rFonts w:ascii="Arial" w:hAnsi="Arial" w:cs="Arial"/>
          <w:sz w:val="22"/>
          <w:szCs w:val="22"/>
        </w:rPr>
        <w:t>Scottish Association for Marine Science</w:t>
      </w:r>
    </w:p>
    <w:p w:rsidR="00550E40" w:rsidRDefault="00550E40" w:rsidP="00550E40">
      <w:pPr>
        <w:rPr>
          <w:rFonts w:ascii="Arial" w:hAnsi="Arial" w:cs="Arial"/>
          <w:sz w:val="22"/>
          <w:szCs w:val="22"/>
        </w:rPr>
      </w:pPr>
      <w:r>
        <w:rPr>
          <w:rFonts w:ascii="Arial" w:hAnsi="Arial" w:cs="Arial"/>
          <w:sz w:val="22"/>
          <w:szCs w:val="22"/>
        </w:rPr>
        <w:t>Society for Applied Microbiology</w:t>
      </w:r>
    </w:p>
    <w:p w:rsidR="00550E40" w:rsidRDefault="00550E40" w:rsidP="00550E40">
      <w:pPr>
        <w:rPr>
          <w:rFonts w:ascii="Arial" w:hAnsi="Arial" w:cs="Arial"/>
          <w:sz w:val="22"/>
          <w:szCs w:val="22"/>
        </w:rPr>
      </w:pPr>
      <w:r>
        <w:rPr>
          <w:rFonts w:ascii="Arial" w:hAnsi="Arial" w:cs="Arial"/>
          <w:sz w:val="22"/>
          <w:szCs w:val="22"/>
        </w:rPr>
        <w:t>Society for Endocrinology</w:t>
      </w:r>
    </w:p>
    <w:p w:rsidR="00550E40" w:rsidRDefault="00550E40" w:rsidP="00550E40">
      <w:pPr>
        <w:rPr>
          <w:rFonts w:ascii="Arial" w:hAnsi="Arial" w:cs="Arial"/>
          <w:sz w:val="22"/>
          <w:szCs w:val="22"/>
        </w:rPr>
      </w:pPr>
      <w:r>
        <w:rPr>
          <w:rFonts w:ascii="Arial" w:hAnsi="Arial" w:cs="Arial"/>
          <w:sz w:val="22"/>
          <w:szCs w:val="22"/>
        </w:rPr>
        <w:t>Society for Experimental Biology</w:t>
      </w:r>
    </w:p>
    <w:p w:rsidR="00550E40" w:rsidRDefault="00550E40" w:rsidP="00550E40">
      <w:pPr>
        <w:rPr>
          <w:rFonts w:ascii="Arial" w:hAnsi="Arial" w:cs="Arial"/>
          <w:sz w:val="22"/>
          <w:szCs w:val="22"/>
        </w:rPr>
      </w:pPr>
      <w:r>
        <w:rPr>
          <w:rFonts w:ascii="Arial" w:hAnsi="Arial" w:cs="Arial"/>
          <w:sz w:val="22"/>
          <w:szCs w:val="22"/>
        </w:rPr>
        <w:t>Society for General Microbiology</w:t>
      </w:r>
    </w:p>
    <w:p w:rsidR="00550E40" w:rsidRDefault="00550E40" w:rsidP="00550E40">
      <w:pPr>
        <w:rPr>
          <w:rFonts w:ascii="Arial" w:hAnsi="Arial" w:cs="Arial"/>
          <w:sz w:val="22"/>
          <w:szCs w:val="22"/>
        </w:rPr>
      </w:pPr>
      <w:r>
        <w:rPr>
          <w:rFonts w:ascii="Arial" w:hAnsi="Arial" w:cs="Arial"/>
          <w:sz w:val="22"/>
          <w:szCs w:val="22"/>
        </w:rPr>
        <w:t>Society for Reproduction and Fertility</w:t>
      </w:r>
    </w:p>
    <w:p w:rsidR="00550E40" w:rsidRDefault="00550E40" w:rsidP="00550E40">
      <w:pPr>
        <w:rPr>
          <w:rFonts w:ascii="Arial" w:hAnsi="Arial" w:cs="Arial"/>
          <w:sz w:val="22"/>
          <w:szCs w:val="22"/>
        </w:rPr>
      </w:pPr>
      <w:r>
        <w:rPr>
          <w:rFonts w:ascii="Arial" w:hAnsi="Arial" w:cs="Arial"/>
          <w:sz w:val="22"/>
          <w:szCs w:val="22"/>
        </w:rPr>
        <w:t>Society for the Study of Human Biology</w:t>
      </w:r>
    </w:p>
    <w:p w:rsidR="00550E40" w:rsidRDefault="00550E40" w:rsidP="00550E40">
      <w:pPr>
        <w:rPr>
          <w:rFonts w:ascii="Arial" w:hAnsi="Arial" w:cs="Arial"/>
          <w:sz w:val="22"/>
          <w:szCs w:val="22"/>
        </w:rPr>
      </w:pPr>
      <w:r>
        <w:rPr>
          <w:rFonts w:ascii="Arial" w:hAnsi="Arial" w:cs="Arial"/>
          <w:sz w:val="22"/>
          <w:szCs w:val="22"/>
        </w:rPr>
        <w:t>SCI Horticulture Group</w:t>
      </w:r>
    </w:p>
    <w:p w:rsidR="00550E40" w:rsidRDefault="00550E40" w:rsidP="00550E40">
      <w:pPr>
        <w:rPr>
          <w:rFonts w:ascii="Arial" w:hAnsi="Arial" w:cs="Arial"/>
          <w:sz w:val="22"/>
          <w:szCs w:val="22"/>
        </w:rPr>
      </w:pPr>
      <w:r>
        <w:rPr>
          <w:rFonts w:ascii="Arial" w:hAnsi="Arial" w:cs="Arial"/>
          <w:sz w:val="22"/>
          <w:szCs w:val="22"/>
        </w:rPr>
        <w:t>The Physiological Society</w:t>
      </w:r>
    </w:p>
    <w:p w:rsidR="00550E40" w:rsidRDefault="00550E40" w:rsidP="00550E40">
      <w:pPr>
        <w:rPr>
          <w:rFonts w:ascii="Arial" w:hAnsi="Arial" w:cs="Arial"/>
          <w:sz w:val="22"/>
          <w:szCs w:val="22"/>
        </w:rPr>
      </w:pPr>
      <w:r>
        <w:rPr>
          <w:rFonts w:ascii="Arial" w:hAnsi="Arial" w:cs="Arial"/>
          <w:sz w:val="22"/>
          <w:szCs w:val="22"/>
        </w:rPr>
        <w:t>UK Environmental Mutagen Society</w:t>
      </w:r>
    </w:p>
    <w:p w:rsidR="00331824" w:rsidRDefault="00331824" w:rsidP="00550E40">
      <w:pPr>
        <w:rPr>
          <w:rFonts w:ascii="Arial" w:hAnsi="Arial" w:cs="Arial"/>
          <w:sz w:val="22"/>
          <w:szCs w:val="22"/>
        </w:rPr>
      </w:pPr>
      <w:r>
        <w:rPr>
          <w:rFonts w:ascii="Arial" w:hAnsi="Arial" w:cs="Arial"/>
          <w:sz w:val="22"/>
          <w:szCs w:val="22"/>
        </w:rPr>
        <w:t>UK-BRC – Brassica Research Community</w:t>
      </w:r>
    </w:p>
    <w:p w:rsidR="00331824" w:rsidRDefault="00331824" w:rsidP="00550E40">
      <w:pPr>
        <w:rPr>
          <w:rFonts w:ascii="Arial" w:hAnsi="Arial" w:cs="Arial"/>
          <w:sz w:val="22"/>
          <w:szCs w:val="22"/>
        </w:rPr>
      </w:pPr>
      <w:r>
        <w:rPr>
          <w:rFonts w:ascii="Arial" w:hAnsi="Arial" w:cs="Arial"/>
          <w:sz w:val="22"/>
          <w:szCs w:val="22"/>
        </w:rPr>
        <w:t xml:space="preserve">UK-SOL – </w:t>
      </w:r>
      <w:proofErr w:type="spellStart"/>
      <w:r>
        <w:rPr>
          <w:rFonts w:ascii="Arial" w:hAnsi="Arial" w:cs="Arial"/>
          <w:sz w:val="22"/>
          <w:szCs w:val="22"/>
        </w:rPr>
        <w:t>Solanacea</w:t>
      </w:r>
      <w:proofErr w:type="spellEnd"/>
      <w:r>
        <w:rPr>
          <w:rFonts w:ascii="Arial" w:hAnsi="Arial" w:cs="Arial"/>
          <w:sz w:val="22"/>
          <w:szCs w:val="22"/>
        </w:rPr>
        <w:t xml:space="preserve"> Research Community </w:t>
      </w:r>
    </w:p>
    <w:p w:rsidR="00550E40" w:rsidRDefault="00550E40" w:rsidP="00550E40">
      <w:pPr>
        <w:rPr>
          <w:rFonts w:ascii="Arial" w:hAnsi="Arial" w:cs="Arial"/>
          <w:sz w:val="22"/>
          <w:szCs w:val="22"/>
        </w:rPr>
      </w:pPr>
      <w:r>
        <w:rPr>
          <w:rFonts w:ascii="Arial" w:hAnsi="Arial" w:cs="Arial"/>
          <w:sz w:val="22"/>
          <w:szCs w:val="22"/>
        </w:rPr>
        <w:t>University Bioscience Managers' Association</w:t>
      </w:r>
    </w:p>
    <w:p w:rsidR="00331824" w:rsidRDefault="00331824" w:rsidP="00550E40">
      <w:pPr>
        <w:rPr>
          <w:rFonts w:ascii="Arial" w:hAnsi="Arial" w:cs="Arial"/>
          <w:sz w:val="22"/>
          <w:szCs w:val="22"/>
        </w:rPr>
      </w:pPr>
      <w:r>
        <w:rPr>
          <w:rFonts w:ascii="Arial" w:hAnsi="Arial" w:cs="Arial"/>
          <w:sz w:val="22"/>
          <w:szCs w:val="22"/>
        </w:rPr>
        <w:t>VEGIN – Vegetable Genetic Improvement Network</w:t>
      </w:r>
    </w:p>
    <w:p w:rsidR="00550E40" w:rsidRDefault="00550E40" w:rsidP="00550E40">
      <w:pPr>
        <w:rPr>
          <w:rFonts w:ascii="Arial" w:hAnsi="Arial" w:cs="Arial"/>
          <w:sz w:val="22"/>
          <w:szCs w:val="22"/>
        </w:rPr>
      </w:pPr>
      <w:r>
        <w:rPr>
          <w:rFonts w:ascii="Arial" w:hAnsi="Arial" w:cs="Arial"/>
          <w:sz w:val="22"/>
          <w:szCs w:val="22"/>
        </w:rPr>
        <w:t>Zoological Society of London</w:t>
      </w:r>
    </w:p>
    <w:p w:rsidR="00550E40" w:rsidRDefault="00550E40" w:rsidP="00550E40">
      <w:pPr>
        <w:rPr>
          <w:rFonts w:ascii="Arial" w:hAnsi="Arial" w:cs="Arial"/>
          <w:sz w:val="22"/>
          <w:szCs w:val="22"/>
        </w:rPr>
      </w:pPr>
    </w:p>
    <w:p w:rsidR="00550E40" w:rsidRDefault="00550E40" w:rsidP="00550E40">
      <w:pPr>
        <w:rPr>
          <w:rFonts w:ascii="Arial" w:hAnsi="Arial" w:cs="Arial"/>
          <w:b/>
          <w:bCs/>
          <w:sz w:val="22"/>
          <w:szCs w:val="22"/>
        </w:rPr>
      </w:pPr>
      <w:r>
        <w:rPr>
          <w:rFonts w:ascii="Arial" w:hAnsi="Arial" w:cs="Arial"/>
          <w:b/>
          <w:bCs/>
          <w:sz w:val="22"/>
          <w:szCs w:val="22"/>
        </w:rPr>
        <w:t>Supporting Member Organisations</w:t>
      </w:r>
    </w:p>
    <w:p w:rsidR="00550E40" w:rsidRDefault="00550E40" w:rsidP="00550E40">
      <w:pPr>
        <w:rPr>
          <w:rFonts w:ascii="Arial" w:hAnsi="Arial" w:cs="Arial"/>
          <w:sz w:val="22"/>
          <w:szCs w:val="22"/>
        </w:rPr>
      </w:pPr>
      <w:r>
        <w:rPr>
          <w:rFonts w:ascii="Arial" w:hAnsi="Arial" w:cs="Arial"/>
          <w:sz w:val="22"/>
          <w:szCs w:val="22"/>
        </w:rPr>
        <w:t>Association of the British Pharmaceutical Industry (ABPI)</w:t>
      </w:r>
    </w:p>
    <w:p w:rsidR="00550E40" w:rsidRDefault="00550E40" w:rsidP="00550E40">
      <w:pPr>
        <w:rPr>
          <w:rFonts w:ascii="Arial" w:hAnsi="Arial" w:cs="Arial"/>
          <w:sz w:val="22"/>
          <w:szCs w:val="22"/>
        </w:rPr>
      </w:pPr>
      <w:r>
        <w:rPr>
          <w:rFonts w:ascii="Arial" w:hAnsi="Arial" w:cs="Arial"/>
          <w:sz w:val="22"/>
          <w:szCs w:val="22"/>
        </w:rPr>
        <w:t>Association of Medical Research Charities</w:t>
      </w:r>
    </w:p>
    <w:p w:rsidR="004628B0" w:rsidRDefault="004628B0" w:rsidP="00550E40">
      <w:pPr>
        <w:rPr>
          <w:rFonts w:ascii="Arial" w:hAnsi="Arial" w:cs="Arial"/>
          <w:sz w:val="22"/>
          <w:szCs w:val="22"/>
        </w:rPr>
      </w:pPr>
      <w:r>
        <w:rPr>
          <w:rFonts w:ascii="Arial" w:hAnsi="Arial" w:cs="Arial"/>
          <w:sz w:val="22"/>
          <w:szCs w:val="22"/>
        </w:rPr>
        <w:t>BASIS Registration Ltd</w:t>
      </w:r>
    </w:p>
    <w:p w:rsidR="004628B0" w:rsidRDefault="004628B0" w:rsidP="00550E40">
      <w:pPr>
        <w:rPr>
          <w:rFonts w:ascii="Arial" w:hAnsi="Arial" w:cs="Arial"/>
          <w:sz w:val="22"/>
          <w:szCs w:val="22"/>
        </w:rPr>
      </w:pPr>
      <w:r>
        <w:rPr>
          <w:rFonts w:ascii="Arial" w:hAnsi="Arial" w:cs="Arial"/>
          <w:sz w:val="22"/>
          <w:szCs w:val="22"/>
        </w:rPr>
        <w:t>Bayer</w:t>
      </w:r>
    </w:p>
    <w:p w:rsidR="004628B0" w:rsidRDefault="004628B0" w:rsidP="00550E40">
      <w:pPr>
        <w:rPr>
          <w:rFonts w:ascii="Arial" w:hAnsi="Arial" w:cs="Arial"/>
          <w:sz w:val="22"/>
          <w:szCs w:val="22"/>
        </w:rPr>
      </w:pPr>
      <w:proofErr w:type="spellStart"/>
      <w:r>
        <w:rPr>
          <w:rFonts w:ascii="Arial" w:hAnsi="Arial" w:cs="Arial"/>
          <w:sz w:val="22"/>
          <w:szCs w:val="22"/>
        </w:rPr>
        <w:t>BioIndustry</w:t>
      </w:r>
      <w:proofErr w:type="spellEnd"/>
      <w:r>
        <w:rPr>
          <w:rFonts w:ascii="Arial" w:hAnsi="Arial" w:cs="Arial"/>
          <w:sz w:val="22"/>
          <w:szCs w:val="22"/>
        </w:rPr>
        <w:t xml:space="preserve"> Association</w:t>
      </w:r>
    </w:p>
    <w:p w:rsidR="00550E40" w:rsidRDefault="00550E40" w:rsidP="00550E40">
      <w:pPr>
        <w:rPr>
          <w:rFonts w:ascii="Arial" w:hAnsi="Arial" w:cs="Arial"/>
          <w:sz w:val="22"/>
          <w:szCs w:val="22"/>
        </w:rPr>
      </w:pPr>
      <w:proofErr w:type="spellStart"/>
      <w:r>
        <w:rPr>
          <w:rFonts w:ascii="Arial" w:hAnsi="Arial" w:cs="Arial"/>
          <w:sz w:val="22"/>
          <w:szCs w:val="22"/>
        </w:rPr>
        <w:t>BioScientifica</w:t>
      </w:r>
      <w:proofErr w:type="spellEnd"/>
      <w:r>
        <w:rPr>
          <w:rFonts w:ascii="Arial" w:hAnsi="Arial" w:cs="Arial"/>
          <w:sz w:val="22"/>
          <w:szCs w:val="22"/>
        </w:rPr>
        <w:t xml:space="preserve"> Ltd</w:t>
      </w:r>
    </w:p>
    <w:p w:rsidR="00550E40" w:rsidRDefault="00550E40" w:rsidP="00550E40">
      <w:pPr>
        <w:rPr>
          <w:rFonts w:ascii="Arial" w:hAnsi="Arial" w:cs="Arial"/>
          <w:sz w:val="22"/>
          <w:szCs w:val="22"/>
        </w:rPr>
      </w:pPr>
      <w:r>
        <w:rPr>
          <w:rFonts w:ascii="Arial" w:hAnsi="Arial" w:cs="Arial"/>
          <w:sz w:val="22"/>
          <w:szCs w:val="22"/>
        </w:rPr>
        <w:t>Biotechnology and Biological Sciences Research Council (BBSRC)</w:t>
      </w:r>
    </w:p>
    <w:p w:rsidR="004628B0" w:rsidRDefault="004628B0" w:rsidP="00550E40">
      <w:pPr>
        <w:rPr>
          <w:rFonts w:ascii="Arial" w:hAnsi="Arial" w:cs="Arial"/>
          <w:sz w:val="22"/>
          <w:szCs w:val="22"/>
        </w:rPr>
      </w:pPr>
      <w:proofErr w:type="spellStart"/>
      <w:r>
        <w:rPr>
          <w:rFonts w:ascii="Arial" w:hAnsi="Arial" w:cs="Arial"/>
          <w:sz w:val="22"/>
          <w:szCs w:val="22"/>
        </w:rPr>
        <w:t>BlueGnome</w:t>
      </w:r>
      <w:proofErr w:type="spellEnd"/>
      <w:r>
        <w:rPr>
          <w:rFonts w:ascii="Arial" w:hAnsi="Arial" w:cs="Arial"/>
          <w:sz w:val="22"/>
          <w:szCs w:val="22"/>
        </w:rPr>
        <w:t xml:space="preserve"> Ltd</w:t>
      </w:r>
    </w:p>
    <w:p w:rsidR="004628B0" w:rsidRDefault="004628B0" w:rsidP="00550E40">
      <w:pPr>
        <w:rPr>
          <w:rFonts w:ascii="Arial" w:hAnsi="Arial" w:cs="Arial"/>
          <w:sz w:val="22"/>
          <w:szCs w:val="22"/>
        </w:rPr>
      </w:pPr>
      <w:r>
        <w:rPr>
          <w:rFonts w:ascii="Arial" w:hAnsi="Arial" w:cs="Arial"/>
          <w:sz w:val="22"/>
          <w:szCs w:val="22"/>
        </w:rPr>
        <w:t>Forest Products Research Institute</w:t>
      </w:r>
    </w:p>
    <w:p w:rsidR="004628B0" w:rsidRDefault="004628B0" w:rsidP="00550E40">
      <w:pPr>
        <w:rPr>
          <w:rFonts w:ascii="Arial" w:hAnsi="Arial" w:cs="Arial"/>
          <w:sz w:val="22"/>
          <w:szCs w:val="22"/>
        </w:rPr>
      </w:pPr>
      <w:bookmarkStart w:id="0" w:name="_GoBack"/>
      <w:bookmarkEnd w:id="0"/>
      <w:r>
        <w:rPr>
          <w:rFonts w:ascii="Arial" w:hAnsi="Arial" w:cs="Arial"/>
          <w:sz w:val="22"/>
          <w:szCs w:val="22"/>
        </w:rPr>
        <w:t>Hunting</w:t>
      </w:r>
      <w:r w:rsidR="00B707AC">
        <w:rPr>
          <w:rFonts w:ascii="Arial" w:hAnsi="Arial" w:cs="Arial"/>
          <w:sz w:val="22"/>
          <w:szCs w:val="22"/>
        </w:rPr>
        <w:t>don Life Sciences</w:t>
      </w:r>
    </w:p>
    <w:p w:rsidR="00550E40" w:rsidRDefault="00550E40" w:rsidP="00550E40">
      <w:pPr>
        <w:rPr>
          <w:rFonts w:ascii="Arial" w:hAnsi="Arial" w:cs="Arial"/>
          <w:sz w:val="22"/>
          <w:szCs w:val="22"/>
        </w:rPr>
      </w:pPr>
      <w:r>
        <w:rPr>
          <w:rFonts w:ascii="Arial" w:hAnsi="Arial" w:cs="Arial"/>
          <w:sz w:val="22"/>
          <w:szCs w:val="22"/>
        </w:rPr>
        <w:t>Institute of Physics</w:t>
      </w:r>
    </w:p>
    <w:p w:rsidR="00550E40" w:rsidRDefault="00550E40" w:rsidP="00550E40">
      <w:pPr>
        <w:rPr>
          <w:rFonts w:ascii="Arial" w:hAnsi="Arial" w:cs="Arial"/>
          <w:sz w:val="22"/>
          <w:szCs w:val="22"/>
        </w:rPr>
      </w:pPr>
      <w:proofErr w:type="spellStart"/>
      <w:r>
        <w:rPr>
          <w:rFonts w:ascii="Arial" w:hAnsi="Arial" w:cs="Arial"/>
          <w:sz w:val="22"/>
          <w:szCs w:val="22"/>
        </w:rPr>
        <w:t>Lifescan</w:t>
      </w:r>
      <w:proofErr w:type="spellEnd"/>
      <w:r>
        <w:rPr>
          <w:rFonts w:ascii="Arial" w:hAnsi="Arial" w:cs="Arial"/>
          <w:sz w:val="22"/>
          <w:szCs w:val="22"/>
        </w:rPr>
        <w:t xml:space="preserve"> (Johnson and Johnson) Scotland Ltd</w:t>
      </w:r>
    </w:p>
    <w:p w:rsidR="00550E40" w:rsidRDefault="00550E40" w:rsidP="00550E40">
      <w:pPr>
        <w:rPr>
          <w:rFonts w:ascii="Arial" w:hAnsi="Arial" w:cs="Arial"/>
          <w:sz w:val="22"/>
          <w:szCs w:val="22"/>
        </w:rPr>
      </w:pPr>
      <w:r>
        <w:rPr>
          <w:rFonts w:ascii="Arial" w:hAnsi="Arial" w:cs="Arial"/>
          <w:sz w:val="22"/>
          <w:szCs w:val="22"/>
        </w:rPr>
        <w:t xml:space="preserve">Medical Research Council (MRC) </w:t>
      </w:r>
    </w:p>
    <w:p w:rsidR="00A611EF" w:rsidRDefault="00A611EF" w:rsidP="00550E40">
      <w:pPr>
        <w:rPr>
          <w:rFonts w:ascii="Arial" w:hAnsi="Arial" w:cs="Arial"/>
          <w:sz w:val="22"/>
          <w:szCs w:val="22"/>
        </w:rPr>
      </w:pPr>
      <w:r>
        <w:rPr>
          <w:rFonts w:ascii="Arial" w:hAnsi="Arial" w:cs="Arial"/>
          <w:sz w:val="22"/>
          <w:szCs w:val="22"/>
        </w:rPr>
        <w:t>Oxford University Press</w:t>
      </w:r>
    </w:p>
    <w:p w:rsidR="00550E40" w:rsidRDefault="00550E40" w:rsidP="00550E40">
      <w:pPr>
        <w:rPr>
          <w:rFonts w:ascii="Arial" w:hAnsi="Arial" w:cs="Arial"/>
          <w:sz w:val="22"/>
          <w:szCs w:val="22"/>
        </w:rPr>
      </w:pPr>
      <w:r>
        <w:rPr>
          <w:rFonts w:ascii="Arial" w:hAnsi="Arial" w:cs="Arial"/>
          <w:sz w:val="22"/>
          <w:szCs w:val="22"/>
        </w:rPr>
        <w:t>Pfizer UK</w:t>
      </w:r>
    </w:p>
    <w:p w:rsidR="00A611EF" w:rsidRDefault="00A611EF" w:rsidP="00550E40">
      <w:pPr>
        <w:rPr>
          <w:rFonts w:ascii="Arial" w:hAnsi="Arial" w:cs="Arial"/>
          <w:sz w:val="22"/>
          <w:szCs w:val="22"/>
        </w:rPr>
      </w:pPr>
      <w:r>
        <w:rPr>
          <w:rFonts w:ascii="Arial" w:hAnsi="Arial" w:cs="Arial"/>
          <w:sz w:val="22"/>
          <w:szCs w:val="22"/>
        </w:rPr>
        <w:t>Royal Botanical Gardens Kew</w:t>
      </w:r>
    </w:p>
    <w:p w:rsidR="00A611EF" w:rsidRDefault="00A611EF" w:rsidP="00550E40">
      <w:pPr>
        <w:rPr>
          <w:rFonts w:ascii="Arial" w:hAnsi="Arial" w:cs="Arial"/>
          <w:sz w:val="22"/>
          <w:szCs w:val="22"/>
        </w:rPr>
      </w:pPr>
      <w:r>
        <w:rPr>
          <w:rFonts w:ascii="Arial" w:hAnsi="Arial" w:cs="Arial"/>
          <w:sz w:val="22"/>
          <w:szCs w:val="22"/>
        </w:rPr>
        <w:t>Royal Society for Public Health</w:t>
      </w:r>
    </w:p>
    <w:p w:rsidR="00A611EF" w:rsidRDefault="00550E40" w:rsidP="00550E40">
      <w:pPr>
        <w:rPr>
          <w:rFonts w:ascii="Arial" w:hAnsi="Arial" w:cs="Arial"/>
          <w:sz w:val="22"/>
          <w:szCs w:val="22"/>
        </w:rPr>
      </w:pPr>
      <w:r>
        <w:rPr>
          <w:rFonts w:ascii="Arial" w:hAnsi="Arial" w:cs="Arial"/>
          <w:sz w:val="22"/>
          <w:szCs w:val="22"/>
        </w:rPr>
        <w:t>Syngenta</w:t>
      </w:r>
    </w:p>
    <w:p w:rsidR="00550E40" w:rsidRDefault="00550E40" w:rsidP="00550E40">
      <w:pPr>
        <w:rPr>
          <w:rFonts w:ascii="Arial" w:hAnsi="Arial" w:cs="Arial"/>
          <w:sz w:val="22"/>
          <w:szCs w:val="22"/>
        </w:rPr>
      </w:pPr>
      <w:r>
        <w:rPr>
          <w:rFonts w:ascii="Arial" w:hAnsi="Arial" w:cs="Arial"/>
          <w:sz w:val="22"/>
          <w:szCs w:val="22"/>
        </w:rPr>
        <w:t>The British Library</w:t>
      </w:r>
    </w:p>
    <w:p w:rsidR="00A611EF" w:rsidRDefault="00A611EF" w:rsidP="00550E40">
      <w:pPr>
        <w:rPr>
          <w:rFonts w:ascii="Arial" w:hAnsi="Arial" w:cs="Arial"/>
          <w:sz w:val="22"/>
          <w:szCs w:val="22"/>
        </w:rPr>
      </w:pPr>
      <w:r>
        <w:rPr>
          <w:rFonts w:ascii="Arial" w:hAnsi="Arial" w:cs="Arial"/>
          <w:sz w:val="22"/>
          <w:szCs w:val="22"/>
        </w:rPr>
        <w:t>Unilever UK Ltd</w:t>
      </w:r>
    </w:p>
    <w:p w:rsidR="00550E40" w:rsidRDefault="00550E40" w:rsidP="00550E40">
      <w:pPr>
        <w:rPr>
          <w:rFonts w:ascii="Arial" w:hAnsi="Arial" w:cs="Arial"/>
          <w:sz w:val="22"/>
          <w:szCs w:val="22"/>
        </w:rPr>
      </w:pPr>
      <w:proofErr w:type="spellStart"/>
      <w:r>
        <w:rPr>
          <w:rFonts w:ascii="Arial" w:hAnsi="Arial" w:cs="Arial"/>
          <w:sz w:val="22"/>
          <w:szCs w:val="22"/>
        </w:rPr>
        <w:t>Wellcome</w:t>
      </w:r>
      <w:proofErr w:type="spellEnd"/>
      <w:r>
        <w:rPr>
          <w:rFonts w:ascii="Arial" w:hAnsi="Arial" w:cs="Arial"/>
          <w:sz w:val="22"/>
          <w:szCs w:val="22"/>
        </w:rPr>
        <w:t xml:space="preserve"> Trust </w:t>
      </w:r>
    </w:p>
    <w:p w:rsidR="00550E40" w:rsidRDefault="00550E40" w:rsidP="00550E40">
      <w:pPr>
        <w:rPr>
          <w:rFonts w:ascii="Arial" w:hAnsi="Arial" w:cs="Arial"/>
          <w:sz w:val="22"/>
          <w:szCs w:val="22"/>
        </w:rPr>
      </w:pPr>
      <w:r>
        <w:rPr>
          <w:rFonts w:ascii="Arial" w:hAnsi="Arial" w:cs="Arial"/>
          <w:sz w:val="22"/>
          <w:szCs w:val="22"/>
        </w:rPr>
        <w:t>Wiley Blackwell</w:t>
      </w:r>
    </w:p>
    <w:p w:rsidR="00550E40" w:rsidRDefault="00550E40" w:rsidP="00550E40">
      <w:pPr>
        <w:jc w:val="both"/>
        <w:rPr>
          <w:rFonts w:ascii="Arial" w:hAnsi="Arial" w:cs="Arial"/>
          <w:b/>
          <w:sz w:val="22"/>
          <w:szCs w:val="22"/>
        </w:rPr>
      </w:pPr>
    </w:p>
    <w:p w:rsidR="00550E40" w:rsidRDefault="00550E40" w:rsidP="00550E40"/>
    <w:p w:rsidR="004F1D14" w:rsidRPr="00383CAD" w:rsidRDefault="004F1D14" w:rsidP="004F1D14">
      <w:pPr>
        <w:jc w:val="both"/>
        <w:rPr>
          <w:rFonts w:ascii="Arial" w:hAnsi="Arial" w:cs="Arial"/>
          <w:b/>
          <w:sz w:val="22"/>
          <w:szCs w:val="22"/>
        </w:rPr>
      </w:pPr>
    </w:p>
    <w:sectPr w:rsidR="004F1D14" w:rsidRPr="00383CAD" w:rsidSect="00694132">
      <w:type w:val="continuous"/>
      <w:pgSz w:w="11900" w:h="16840"/>
      <w:pgMar w:top="2325" w:right="703" w:bottom="1134" w:left="709" w:header="426" w:footer="717" w:gutter="0"/>
      <w:cols w:num="2"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8A6" w:rsidRDefault="007E18A6">
      <w:r>
        <w:separator/>
      </w:r>
    </w:p>
  </w:endnote>
  <w:endnote w:type="continuationSeparator" w:id="0">
    <w:p w:rsidR="007E18A6" w:rsidRDefault="007E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FCA" w:rsidRDefault="007C4FCA">
    <w:pPr>
      <w:pStyle w:val="Footer"/>
      <w:tabs>
        <w:tab w:val="clear" w:pos="4320"/>
        <w:tab w:val="clear" w:pos="8640"/>
        <w:tab w:val="left" w:pos="7088"/>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FCA" w:rsidRPr="00124B50" w:rsidRDefault="007C4FCA" w:rsidP="000878C4">
    <w:pPr>
      <w:pStyle w:val="Footer"/>
      <w:spacing w:after="120"/>
      <w:jc w:val="center"/>
      <w:rPr>
        <w:rFonts w:ascii="Arial" w:hAnsi="Arial" w:cs="Arial"/>
        <w:sz w:val="20"/>
        <w:szCs w:val="20"/>
      </w:rPr>
    </w:pPr>
    <w:r>
      <w:rPr>
        <w:rFonts w:ascii="Arial" w:hAnsi="Arial" w:cs="Arial"/>
        <w:sz w:val="20"/>
        <w:szCs w:val="20"/>
      </w:rPr>
      <w:t>Charles Darwin House, 12 Roger Street, London WC1N 2JU +44 (0)20 7685 2550</w:t>
    </w:r>
    <w:r w:rsidRPr="00124B50">
      <w:rPr>
        <w:rFonts w:ascii="Arial" w:hAnsi="Arial" w:cs="Arial"/>
        <w:sz w:val="20"/>
        <w:szCs w:val="20"/>
      </w:rPr>
      <w:t xml:space="preserve"> </w:t>
    </w:r>
    <w:r w:rsidRPr="00124B50">
      <w:rPr>
        <w:rFonts w:ascii="Arial" w:hAnsi="Arial" w:cs="Arial"/>
        <w:color w:val="0000FF"/>
        <w:sz w:val="20"/>
        <w:szCs w:val="20"/>
        <w:u w:val="single"/>
      </w:rPr>
      <w:t>info@societyofbiology.org</w:t>
    </w:r>
    <w:r w:rsidRPr="00124B50">
      <w:rPr>
        <w:rFonts w:ascii="Arial" w:hAnsi="Arial" w:cs="Arial"/>
        <w:color w:val="000000"/>
        <w:sz w:val="20"/>
        <w:szCs w:val="20"/>
      </w:rPr>
      <w:t xml:space="preserve"> www.societyofbiology.org</w:t>
    </w:r>
  </w:p>
  <w:p w:rsidR="007C4FCA" w:rsidRDefault="007C4FCA">
    <w:pPr>
      <w:pStyle w:val="Footer"/>
      <w:shd w:val="clear" w:color="auto" w:fill="000090"/>
      <w:ind w:right="30"/>
      <w:rPr>
        <w:rFonts w:ascii="Arial" w:hAnsi="Arial" w:cs="Arial"/>
        <w:color w:val="00AE00"/>
        <w:sz w:val="20"/>
        <w:szCs w:val="20"/>
      </w:rPr>
    </w:pPr>
  </w:p>
  <w:p w:rsidR="007C4FCA" w:rsidRDefault="007C4FCA">
    <w:pPr>
      <w:pStyle w:val="Footer"/>
      <w:shd w:val="clear" w:color="auto" w:fill="000090"/>
      <w:ind w:right="30"/>
      <w:rPr>
        <w:rFonts w:ascii="Arial" w:hAnsi="Arial" w:cs="Arial"/>
        <w:color w:val="FFFFFF"/>
        <w:sz w:val="20"/>
        <w:szCs w:val="20"/>
      </w:rPr>
    </w:pPr>
    <w:r>
      <w:rPr>
        <w:rFonts w:ascii="Arial" w:hAnsi="Arial" w:cs="Arial"/>
        <w:color w:val="FFFFFF"/>
        <w:sz w:val="20"/>
        <w:szCs w:val="20"/>
      </w:rPr>
      <w:t xml:space="preserve"> Registered Charity No.277981 Incorporated by Royal Charter</w:t>
    </w:r>
  </w:p>
  <w:p w:rsidR="007C4FCA" w:rsidRDefault="007C4FCA">
    <w:pPr>
      <w:pStyle w:val="Footer"/>
      <w:shd w:val="clear" w:color="auto" w:fill="000090"/>
      <w:ind w:right="30"/>
      <w:rPr>
        <w:rFonts w:ascii="Arial" w:hAnsi="Arial" w:cs="Arial"/>
        <w:color w:val="00AE00"/>
        <w:sz w:val="18"/>
        <w:szCs w:val="18"/>
      </w:rPr>
    </w:pPr>
  </w:p>
  <w:p w:rsidR="007C4FCA" w:rsidRDefault="007C4F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FCA" w:rsidRDefault="007C4F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FCA" w:rsidRPr="00054E86" w:rsidRDefault="007C4FCA" w:rsidP="00124B50">
    <w:pPr>
      <w:pStyle w:val="Footer"/>
      <w:tabs>
        <w:tab w:val="clear" w:pos="4320"/>
        <w:tab w:val="clear" w:pos="8640"/>
        <w:tab w:val="left" w:pos="7088"/>
      </w:tabs>
      <w:rPr>
        <w:color w:val="052754"/>
      </w:rPr>
    </w:pPr>
    <w:r w:rsidRPr="00054E86">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FCA" w:rsidRDefault="007C4FCA" w:rsidP="00124B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8A6" w:rsidRDefault="007E18A6">
      <w:r>
        <w:separator/>
      </w:r>
    </w:p>
  </w:footnote>
  <w:footnote w:type="continuationSeparator" w:id="0">
    <w:p w:rsidR="007E18A6" w:rsidRDefault="007E18A6">
      <w:r>
        <w:continuationSeparator/>
      </w:r>
    </w:p>
  </w:footnote>
  <w:footnote w:id="1">
    <w:p w:rsidR="007C4FCA" w:rsidRPr="002F09BD" w:rsidRDefault="007C4FCA" w:rsidP="002F09BD">
      <w:pPr>
        <w:pStyle w:val="FootnoteText"/>
        <w:rPr>
          <w:rFonts w:ascii="Arial" w:hAnsi="Arial" w:cs="Arial"/>
        </w:rPr>
      </w:pPr>
      <w:r w:rsidRPr="002F09BD">
        <w:rPr>
          <w:rStyle w:val="FootnoteReference"/>
          <w:rFonts w:ascii="Arial" w:hAnsi="Arial" w:cs="Arial"/>
        </w:rPr>
        <w:footnoteRef/>
      </w:r>
      <w:r>
        <w:rPr>
          <w:rFonts w:ascii="Arial" w:hAnsi="Arial" w:cs="Arial"/>
        </w:rPr>
        <w:t xml:space="preserve"> </w:t>
      </w:r>
      <w:proofErr w:type="gramStart"/>
      <w:r w:rsidRPr="002F09BD">
        <w:rPr>
          <w:rFonts w:ascii="Arial" w:hAnsi="Arial" w:cs="Arial"/>
        </w:rPr>
        <w:t>Natural Capital Initiative</w:t>
      </w:r>
      <w:r>
        <w:rPr>
          <w:rFonts w:ascii="Arial" w:hAnsi="Arial" w:cs="Arial"/>
        </w:rPr>
        <w:t>, 2010.</w:t>
      </w:r>
      <w:proofErr w:type="gramEnd"/>
      <w:r>
        <w:rPr>
          <w:rFonts w:ascii="Arial" w:hAnsi="Arial" w:cs="Arial"/>
        </w:rPr>
        <w:t xml:space="preserve"> </w:t>
      </w:r>
      <w:proofErr w:type="gramStart"/>
      <w:r w:rsidRPr="002F09BD">
        <w:rPr>
          <w:rFonts w:ascii="Arial" w:hAnsi="Arial" w:cs="Arial"/>
          <w:i/>
        </w:rPr>
        <w:t>Towards no net loss, and beyond</w:t>
      </w:r>
      <w:r>
        <w:rPr>
          <w:rFonts w:ascii="Arial" w:hAnsi="Arial" w:cs="Arial"/>
        </w:rPr>
        <w:t>.</w:t>
      </w:r>
      <w:proofErr w:type="gramEnd"/>
      <w:r>
        <w:rPr>
          <w:rFonts w:ascii="Arial" w:hAnsi="Arial" w:cs="Arial"/>
        </w:rPr>
        <w:t xml:space="preserve"> </w:t>
      </w:r>
      <w:r w:rsidRPr="002F09BD">
        <w:rPr>
          <w:rFonts w:ascii="Arial" w:hAnsi="Arial" w:cs="Arial"/>
        </w:rPr>
        <w:t xml:space="preserve">Available at: </w:t>
      </w:r>
      <w:hyperlink r:id="rId1" w:history="1">
        <w:r w:rsidRPr="002F09BD">
          <w:rPr>
            <w:rStyle w:val="Hyperlink1"/>
            <w:rFonts w:ascii="Arial" w:hAnsi="Arial" w:cs="Arial"/>
          </w:rPr>
          <w:t>http://www.naturalcapitalinitiative.org.uk/towards-no-net-loss-and-beyond</w:t>
        </w:r>
      </w:hyperlink>
      <w:r w:rsidRPr="002F09BD">
        <w:rPr>
          <w:rFonts w:ascii="Arial" w:hAnsi="Arial" w:cs="Arial"/>
        </w:rPr>
        <w:t xml:space="preserve"> [Accessed 16 September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FCA" w:rsidRDefault="007C4FCA">
    <w:pPr>
      <w:pStyle w:val="Header"/>
      <w:tabs>
        <w:tab w:val="clear" w:pos="8640"/>
        <w:tab w:val="left" w:pos="7088"/>
      </w:tabs>
      <w:rPr>
        <w:rFonts w:ascii="Arial" w:hAnsi="Arial" w:cs="Arial"/>
        <w:sz w:val="18"/>
      </w:rPr>
    </w:pPr>
    <w:r>
      <w:rPr>
        <w:noProof/>
        <w:lang w:eastAsia="en-GB"/>
      </w:rPr>
      <mc:AlternateContent>
        <mc:Choice Requires="wps">
          <w:drawing>
            <wp:anchor distT="0" distB="0" distL="114935" distR="114935" simplePos="0" relativeHeight="251659776" behindDoc="1" locked="0" layoutInCell="1" allowOverlap="1" wp14:anchorId="0AD34E6B" wp14:editId="67741FE8">
              <wp:simplePos x="0" y="0"/>
              <wp:positionH relativeFrom="column">
                <wp:posOffset>4408805</wp:posOffset>
              </wp:positionH>
              <wp:positionV relativeFrom="paragraph">
                <wp:posOffset>-86360</wp:posOffset>
              </wp:positionV>
              <wp:extent cx="1847215" cy="702945"/>
              <wp:effectExtent l="0" t="0" r="1905" b="254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702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FCA" w:rsidRDefault="007C4FCA">
                          <w:r>
                            <w:rPr>
                              <w:rFonts w:ascii="Arial" w:hAnsi="Arial" w:cs="Arial"/>
                              <w:noProof/>
                              <w:sz w:val="18"/>
                              <w:lang w:eastAsia="en-GB"/>
                            </w:rPr>
                            <w:drawing>
                              <wp:inline distT="0" distB="0" distL="0" distR="0" wp14:anchorId="5A09B3C0" wp14:editId="4141A311">
                                <wp:extent cx="1666875" cy="590550"/>
                                <wp:effectExtent l="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90550"/>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47.15pt;margin-top:-6.8pt;width:145.45pt;height:55.3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" stroked="f">
              <v:textbox inset="0,0,0,0">
                <w:txbxContent>
                  <w:p w:rsidR="007C4FCA" w:rsidRDefault="007C4FCA">
                    <w:r>
                      <w:rPr>
                        <w:rFonts w:ascii="Arial" w:hAnsi="Arial" w:cs="Arial"/>
                        <w:noProof/>
                        <w:sz w:val="18"/>
                        <w:lang w:eastAsia="en-GB"/>
                      </w:rPr>
                      <w:drawing>
                        <wp:inline distT="0" distB="0" distL="0" distR="0" wp14:anchorId="5A09B3C0" wp14:editId="4141A311">
                          <wp:extent cx="1666875" cy="590550"/>
                          <wp:effectExtent l="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590550"/>
                                  </a:xfrm>
                                  <a:prstGeom prst="rect">
                                    <a:avLst/>
                                  </a:prstGeom>
                                  <a:solidFill>
                                    <a:srgbClr val="FFFFFF"/>
                                  </a:solidFill>
                                  <a:ln>
                                    <a:noFill/>
                                  </a:ln>
                                </pic:spPr>
                              </pic:pic>
                            </a:graphicData>
                          </a:graphic>
                        </wp:inline>
                      </w:drawing>
                    </w:r>
                  </w:p>
                </w:txbxContent>
              </v:textbox>
            </v:shape>
          </w:pict>
        </mc:Fallback>
      </mc:AlternateContent>
    </w:r>
    <w:r>
      <w:rPr>
        <w:rFonts w:ascii="Arial" w:hAnsi="Arial" w:cs="Arial"/>
        <w:sz w:val="18"/>
      </w:rPr>
      <w:tab/>
    </w:r>
    <w:r>
      <w:rPr>
        <w:rFonts w:ascii="Arial" w:hAnsi="Arial" w:cs="Arial"/>
        <w:sz w:val="18"/>
      </w:rPr>
      <w:tab/>
    </w:r>
  </w:p>
  <w:p w:rsidR="007C4FCA" w:rsidRDefault="007C4FCA">
    <w:pPr>
      <w:pStyle w:val="Header"/>
      <w:tabs>
        <w:tab w:val="clear" w:pos="8640"/>
        <w:tab w:val="left" w:pos="7088"/>
      </w:tabs>
      <w:rPr>
        <w:rFonts w:ascii="Arial" w:hAnsi="Arial" w:cs="Arial"/>
        <w:color w:val="052754"/>
        <w:sz w:val="18"/>
      </w:rPr>
    </w:pPr>
  </w:p>
  <w:p w:rsidR="007C4FCA" w:rsidRDefault="007C4FCA">
    <w:pPr>
      <w:pStyle w:val="Header"/>
      <w:tabs>
        <w:tab w:val="clear" w:pos="8640"/>
        <w:tab w:val="left" w:pos="7088"/>
      </w:tabs>
      <w:rPr>
        <w:rFonts w:ascii="Arial" w:hAnsi="Arial" w:cs="Arial"/>
        <w:color w:val="052754"/>
        <w:sz w:val="18"/>
      </w:rPr>
    </w:pPr>
  </w:p>
  <w:p w:rsidR="007C4FCA" w:rsidRDefault="007C4FCA">
    <w:pPr>
      <w:pStyle w:val="Header"/>
      <w:tabs>
        <w:tab w:val="clear" w:pos="8640"/>
        <w:tab w:val="left" w:pos="7088"/>
      </w:tabs>
      <w:rPr>
        <w:rFonts w:ascii="Arial" w:hAnsi="Arial" w:cs="Arial"/>
        <w:color w:val="052754"/>
        <w:sz w:val="18"/>
      </w:rPr>
    </w:pPr>
  </w:p>
  <w:p w:rsidR="007C4FCA" w:rsidRDefault="007C4FCA">
    <w:pPr>
      <w:pStyle w:val="Header"/>
      <w:tabs>
        <w:tab w:val="clear" w:pos="8640"/>
        <w:tab w:val="left" w:pos="7088"/>
      </w:tabs>
      <w:rPr>
        <w:rFonts w:ascii="Arial" w:hAnsi="Arial" w:cs="Arial"/>
        <w:color w:val="052754"/>
        <w:sz w:val="18"/>
      </w:rPr>
    </w:pPr>
  </w:p>
  <w:p w:rsidR="007C4FCA" w:rsidRDefault="007C4FCA">
    <w:pPr>
      <w:pStyle w:val="Header"/>
      <w:tabs>
        <w:tab w:val="clear" w:pos="8640"/>
        <w:tab w:val="left" w:pos="7088"/>
      </w:tabs>
      <w:rPr>
        <w:rFonts w:ascii="Arial" w:hAnsi="Arial" w:cs="Arial"/>
        <w:color w:val="052754"/>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FCA" w:rsidRDefault="007C4FCA">
    <w:pPr>
      <w:pStyle w:val="Header"/>
      <w:tabs>
        <w:tab w:val="clear" w:pos="8640"/>
        <w:tab w:val="left" w:pos="7088"/>
      </w:tabs>
      <w:ind w:left="426"/>
      <w:rPr>
        <w:rFonts w:ascii="Arial" w:hAnsi="Arial" w:cs="Arial"/>
        <w:sz w:val="18"/>
      </w:rPr>
    </w:pPr>
    <w:r>
      <w:rPr>
        <w:noProof/>
        <w:lang w:eastAsia="en-GB"/>
      </w:rPr>
      <w:drawing>
        <wp:anchor distT="0" distB="0" distL="0" distR="0" simplePos="0" relativeHeight="251661824" behindDoc="0" locked="0" layoutInCell="1" allowOverlap="1" wp14:anchorId="6CF8FA98" wp14:editId="26B287F7">
          <wp:simplePos x="0" y="0"/>
          <wp:positionH relativeFrom="column">
            <wp:posOffset>-26670</wp:posOffset>
          </wp:positionH>
          <wp:positionV relativeFrom="paragraph">
            <wp:posOffset>17780</wp:posOffset>
          </wp:positionV>
          <wp:extent cx="2691130" cy="920750"/>
          <wp:effectExtent l="0" t="0" r="0" b="0"/>
          <wp:wrapSquare wrapText="largest"/>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1130" cy="9207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sz w:val="18"/>
      </w:rPr>
      <w:tab/>
    </w:r>
    <w:r>
      <w:rPr>
        <w:rFonts w:ascii="Arial" w:hAnsi="Arial" w:cs="Arial"/>
        <w:sz w:val="18"/>
      </w:rPr>
      <w:tab/>
    </w:r>
  </w:p>
  <w:p w:rsidR="007C4FCA" w:rsidRDefault="007C4FCA">
    <w:pPr>
      <w:pStyle w:val="Header"/>
      <w:ind w:left="426"/>
      <w:jc w:val="right"/>
      <w:rPr>
        <w:rFonts w:ascii="Arial" w:hAnsi="Arial" w:cs="Arial"/>
        <w:sz w:val="18"/>
      </w:rPr>
    </w:pPr>
    <w:r>
      <w:rPr>
        <w:noProof/>
        <w:lang w:eastAsia="en-GB"/>
      </w:rPr>
      <mc:AlternateContent>
        <mc:Choice Requires="wps">
          <w:drawing>
            <wp:anchor distT="0" distB="0" distL="114300" distR="114300" simplePos="0" relativeHeight="251660800" behindDoc="1" locked="0" layoutInCell="1" allowOverlap="1" wp14:anchorId="2A16D431" wp14:editId="48D71DE3">
              <wp:simplePos x="0" y="0"/>
              <wp:positionH relativeFrom="column">
                <wp:posOffset>12065</wp:posOffset>
              </wp:positionH>
              <wp:positionV relativeFrom="paragraph">
                <wp:posOffset>967740</wp:posOffset>
              </wp:positionV>
              <wp:extent cx="6592570" cy="0"/>
              <wp:effectExtent l="78740" t="72390" r="72390" b="8001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2570" cy="0"/>
                      </a:xfrm>
                      <a:prstGeom prst="line">
                        <a:avLst/>
                      </a:prstGeom>
                      <a:noFill/>
                      <a:ln w="144000">
                        <a:solidFill>
                          <a:srgbClr val="008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76.2pt" to="520.0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" strokecolor="green" strokeweight="4mm">
              <v:stroke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FCA" w:rsidRDefault="007C4F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FCA" w:rsidRPr="00054E86" w:rsidRDefault="007C4FCA" w:rsidP="00124B50">
    <w:pPr>
      <w:pStyle w:val="Header"/>
      <w:tabs>
        <w:tab w:val="clear" w:pos="8640"/>
        <w:tab w:val="left" w:pos="7088"/>
      </w:tabs>
      <w:rPr>
        <w:rFonts w:ascii="Arial" w:hAnsi="Arial"/>
        <w:color w:val="052754"/>
        <w:sz w:val="18"/>
      </w:rPr>
    </w:pPr>
    <w:r>
      <w:rPr>
        <w:rFonts w:ascii="Arial" w:hAnsi="Arial"/>
        <w:noProof/>
        <w:sz w:val="18"/>
        <w:szCs w:val="20"/>
        <w:lang w:eastAsia="en-GB"/>
      </w:rPr>
      <mc:AlternateContent>
        <mc:Choice Requires="wps">
          <w:drawing>
            <wp:anchor distT="0" distB="0" distL="114300" distR="114300" simplePos="0" relativeHeight="251653632" behindDoc="0" locked="0" layoutInCell="1" allowOverlap="1">
              <wp:simplePos x="0" y="0"/>
              <wp:positionH relativeFrom="column">
                <wp:posOffset>4408805</wp:posOffset>
              </wp:positionH>
              <wp:positionV relativeFrom="paragraph">
                <wp:posOffset>-86360</wp:posOffset>
              </wp:positionV>
              <wp:extent cx="1847850" cy="703580"/>
              <wp:effectExtent l="0" t="0" r="127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03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FCA" w:rsidRDefault="007C4FCA">
                          <w:r>
                            <w:rPr>
                              <w:rFonts w:ascii="Arial" w:hAnsi="Arial"/>
                              <w:noProof/>
                              <w:sz w:val="18"/>
                              <w:lang w:eastAsia="en-GB"/>
                            </w:rPr>
                            <w:drawing>
                              <wp:inline distT="0" distB="0" distL="0" distR="0">
                                <wp:extent cx="1666875" cy="609600"/>
                                <wp:effectExtent l="0" t="0" r="9525" b="0"/>
                                <wp:docPr id="6" name="Picture 2" descr="logo 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gb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09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47.15pt;margin-top:-6.8pt;width:145.5pt;height:5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" stroked="f">
              <v:textbox>
                <w:txbxContent>
                  <w:p w:rsidR="007C4FCA" w:rsidRDefault="007C4FCA">
                    <w:r>
                      <w:rPr>
                        <w:rFonts w:ascii="Arial" w:hAnsi="Arial"/>
                        <w:noProof/>
                        <w:sz w:val="18"/>
                        <w:lang w:eastAsia="en-GB"/>
                      </w:rPr>
                      <w:drawing>
                        <wp:inline distT="0" distB="0" distL="0" distR="0">
                          <wp:extent cx="1666875" cy="609600"/>
                          <wp:effectExtent l="0" t="0" r="9525" b="0"/>
                          <wp:docPr id="6" name="Picture 2" descr="logo 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gb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609600"/>
                                  </a:xfrm>
                                  <a:prstGeom prst="rect">
                                    <a:avLst/>
                                  </a:prstGeom>
                                  <a:noFill/>
                                  <a:ln>
                                    <a:noFill/>
                                  </a:ln>
                                </pic:spPr>
                              </pic:pic>
                            </a:graphicData>
                          </a:graphic>
                        </wp:inline>
                      </w:drawing>
                    </w:r>
                  </w:p>
                </w:txbxContent>
              </v:textbox>
            </v:shape>
          </w:pict>
        </mc:Fallback>
      </mc:AlternateContent>
    </w:r>
    <w:r w:rsidRPr="00054E86">
      <w:rPr>
        <w:rFonts w:ascii="Arial" w:hAnsi="Arial"/>
        <w:sz w:val="18"/>
      </w:rPr>
      <w:tab/>
    </w:r>
    <w:r w:rsidRPr="00054E86">
      <w:rPr>
        <w:rFonts w:ascii="Arial" w:hAnsi="Arial"/>
        <w:sz w:val="18"/>
      </w:rPr>
      <w:tab/>
    </w:r>
  </w:p>
  <w:p w:rsidR="007C4FCA" w:rsidRPr="00054E86" w:rsidRDefault="007C4FCA" w:rsidP="00124B50">
    <w:pPr>
      <w:pStyle w:val="Header"/>
      <w:tabs>
        <w:tab w:val="clear" w:pos="8640"/>
        <w:tab w:val="left" w:pos="7088"/>
      </w:tabs>
      <w:rPr>
        <w:rFonts w:ascii="Arial" w:hAnsi="Arial"/>
        <w:color w:val="052754"/>
        <w:sz w:val="18"/>
      </w:rPr>
    </w:pPr>
  </w:p>
  <w:p w:rsidR="007C4FCA" w:rsidRPr="00054E86" w:rsidRDefault="007C4FCA" w:rsidP="00124B50">
    <w:pPr>
      <w:pStyle w:val="Header"/>
      <w:tabs>
        <w:tab w:val="clear" w:pos="8640"/>
        <w:tab w:val="left" w:pos="7088"/>
      </w:tabs>
      <w:rPr>
        <w:rFonts w:ascii="Arial" w:hAnsi="Arial"/>
        <w:color w:val="052754"/>
        <w:sz w:val="18"/>
      </w:rPr>
    </w:pPr>
  </w:p>
  <w:p w:rsidR="007C4FCA" w:rsidRPr="00054E86" w:rsidRDefault="007C4FCA" w:rsidP="00124B50">
    <w:pPr>
      <w:pStyle w:val="Header"/>
      <w:tabs>
        <w:tab w:val="clear" w:pos="8640"/>
        <w:tab w:val="left" w:pos="7088"/>
      </w:tabs>
      <w:rPr>
        <w:rFonts w:ascii="Arial" w:hAnsi="Arial"/>
        <w:color w:val="052754"/>
        <w:sz w:val="18"/>
      </w:rPr>
    </w:pPr>
  </w:p>
  <w:p w:rsidR="007C4FCA" w:rsidRPr="00054E86" w:rsidRDefault="007C4FCA" w:rsidP="00124B50">
    <w:pPr>
      <w:pStyle w:val="Header"/>
      <w:tabs>
        <w:tab w:val="clear" w:pos="8640"/>
        <w:tab w:val="left" w:pos="7088"/>
      </w:tabs>
      <w:rPr>
        <w:rFonts w:ascii="Arial" w:hAnsi="Arial"/>
        <w:color w:val="052754"/>
        <w:sz w:val="18"/>
      </w:rPr>
    </w:pPr>
  </w:p>
  <w:p w:rsidR="007C4FCA" w:rsidRPr="00054E86" w:rsidRDefault="007C4FCA" w:rsidP="00124B50">
    <w:pPr>
      <w:pStyle w:val="Header"/>
      <w:tabs>
        <w:tab w:val="clear" w:pos="8640"/>
        <w:tab w:val="left" w:pos="7088"/>
      </w:tabs>
      <w:rPr>
        <w:rFonts w:ascii="Arial" w:hAnsi="Arial"/>
        <w:color w:val="052754"/>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FCA" w:rsidRPr="00054E86" w:rsidRDefault="007C4FCA" w:rsidP="00124B50">
    <w:pPr>
      <w:pStyle w:val="Header"/>
      <w:tabs>
        <w:tab w:val="clear" w:pos="8640"/>
        <w:tab w:val="left" w:pos="7088"/>
      </w:tabs>
      <w:ind w:left="426"/>
      <w:rPr>
        <w:rFonts w:ascii="Arial" w:hAnsi="Arial"/>
        <w:color w:val="052754"/>
        <w:sz w:val="18"/>
      </w:rPr>
    </w:pPr>
    <w:r>
      <w:rPr>
        <w:rFonts w:ascii="Arial" w:hAnsi="Arial"/>
        <w:noProof/>
        <w:sz w:val="18"/>
        <w:lang w:eastAsia="en-GB"/>
      </w:rPr>
      <w:drawing>
        <wp:anchor distT="0" distB="0" distL="0" distR="0" simplePos="0" relativeHeight="251655680" behindDoc="0" locked="0" layoutInCell="1" allowOverlap="1">
          <wp:simplePos x="0" y="0"/>
          <wp:positionH relativeFrom="column">
            <wp:posOffset>-26670</wp:posOffset>
          </wp:positionH>
          <wp:positionV relativeFrom="paragraph">
            <wp:posOffset>17780</wp:posOffset>
          </wp:positionV>
          <wp:extent cx="2691765" cy="921385"/>
          <wp:effectExtent l="0" t="0" r="0"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1765" cy="9213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54E86">
      <w:rPr>
        <w:rFonts w:ascii="Arial" w:hAnsi="Arial"/>
        <w:sz w:val="18"/>
      </w:rPr>
      <w:tab/>
    </w:r>
    <w:r w:rsidRPr="00054E86">
      <w:rPr>
        <w:rFonts w:ascii="Arial" w:hAnsi="Arial"/>
        <w:sz w:val="18"/>
      </w:rPr>
      <w:tab/>
    </w:r>
  </w:p>
  <w:p w:rsidR="007C4FCA" w:rsidRDefault="007C4FCA" w:rsidP="00124B50">
    <w:pPr>
      <w:pStyle w:val="Header"/>
      <w:ind w:left="426"/>
      <w:jc w:val="right"/>
    </w:pPr>
    <w:r>
      <w:rPr>
        <w:rFonts w:ascii="Arial" w:hAnsi="Arial"/>
        <w:noProof/>
        <w:sz w:val="18"/>
        <w:lang w:eastAsia="en-GB"/>
      </w:rPr>
      <mc:AlternateContent>
        <mc:Choice Requires="wps">
          <w:drawing>
            <wp:anchor distT="0" distB="0" distL="114300" distR="114300" simplePos="0" relativeHeight="251654656" behindDoc="1" locked="0" layoutInCell="1" allowOverlap="1">
              <wp:simplePos x="0" y="0"/>
              <wp:positionH relativeFrom="column">
                <wp:posOffset>12065</wp:posOffset>
              </wp:positionH>
              <wp:positionV relativeFrom="paragraph">
                <wp:posOffset>967740</wp:posOffset>
              </wp:positionV>
              <wp:extent cx="6592570" cy="0"/>
              <wp:effectExtent l="78740" t="72390" r="72390" b="800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2570" cy="0"/>
                      </a:xfrm>
                      <a:prstGeom prst="line">
                        <a:avLst/>
                      </a:prstGeom>
                      <a:noFill/>
                      <a:ln w="144000">
                        <a:solidFill>
                          <a:srgbClr val="008000">
                            <a:alpha val="86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76.2pt" to="520.0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" strokecolor="green" strokeweight="4mm">
              <v:stroke opacity="56283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56EB7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1CE6F0E2"/>
    <w:name w:val="WW8Num2"/>
    <w:lvl w:ilvl="0">
      <w:start w:val="1"/>
      <w:numFmt w:val="decimal"/>
      <w:lvlText w:val="%1."/>
      <w:lvlJc w:val="left"/>
      <w:pPr>
        <w:tabs>
          <w:tab w:val="num" w:pos="284"/>
        </w:tabs>
        <w:ind w:left="284" w:hanging="284"/>
      </w:pPr>
      <w:rPr>
        <w:rFonts w:cs="Times New Roman"/>
      </w:rPr>
    </w:lvl>
  </w:abstractNum>
  <w:abstractNum w:abstractNumId="2">
    <w:nsid w:val="00C12004"/>
    <w:multiLevelType w:val="hybridMultilevel"/>
    <w:tmpl w:val="CF7EC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1500A01"/>
    <w:multiLevelType w:val="hybridMultilevel"/>
    <w:tmpl w:val="7F3473FC"/>
    <w:lvl w:ilvl="0" w:tplc="8814F360">
      <w:start w:val="1"/>
      <w:numFmt w:val="upperRoman"/>
      <w:lvlText w:val="10.1%1"/>
      <w:lvlJc w:val="left"/>
      <w:pPr>
        <w:ind w:left="1080" w:hanging="360"/>
      </w:pPr>
      <w:rPr>
        <w:rFonts w:hint="default"/>
      </w:rPr>
    </w:lvl>
    <w:lvl w:ilvl="1" w:tplc="8814F360">
      <w:start w:val="1"/>
      <w:numFmt w:val="upperRoman"/>
      <w:lvlText w:val="10.1%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7131BA2"/>
    <w:multiLevelType w:val="hybridMultilevel"/>
    <w:tmpl w:val="648CA380"/>
    <w:name w:val="WW8Num222"/>
    <w:lvl w:ilvl="0" w:tplc="08090005">
      <w:start w:val="1"/>
      <w:numFmt w:val="bullet"/>
      <w:lvlText w:val=""/>
      <w:lvlJc w:val="left"/>
      <w:pPr>
        <w:ind w:left="1080" w:hanging="360"/>
      </w:pPr>
      <w:rPr>
        <w:rFonts w:ascii="Wingdings" w:hAnsi="Wingdings" w:hint="default"/>
      </w:rPr>
    </w:lvl>
    <w:lvl w:ilvl="1" w:tplc="8814F360">
      <w:start w:val="1"/>
      <w:numFmt w:val="upperRoman"/>
      <w:lvlText w:val="10.1%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CE030B8"/>
    <w:multiLevelType w:val="hybridMultilevel"/>
    <w:tmpl w:val="1C682C44"/>
    <w:lvl w:ilvl="0" w:tplc="B644E79C">
      <w:start w:val="1"/>
      <w:numFmt w:val="decimal"/>
      <w:lvlText w:val="%1."/>
      <w:lvlJc w:val="left"/>
      <w:pPr>
        <w:tabs>
          <w:tab w:val="num" w:pos="284"/>
        </w:tabs>
        <w:ind w:left="284" w:hanging="284"/>
      </w:pPr>
      <w:rPr>
        <w:rFonts w:hint="default"/>
      </w:rPr>
    </w:lvl>
    <w:lvl w:ilvl="1" w:tplc="0CF0D116">
      <w:numFmt w:val="bullet"/>
      <w:lvlText w:val="-"/>
      <w:lvlJc w:val="left"/>
      <w:pPr>
        <w:tabs>
          <w:tab w:val="num" w:pos="1440"/>
        </w:tabs>
        <w:ind w:left="1440" w:hanging="360"/>
      </w:pPr>
      <w:rPr>
        <w:rFonts w:ascii="Arial" w:eastAsia="Times New Roman" w:hAnsi="Arial" w:cs="Aria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BCF0A2D"/>
    <w:multiLevelType w:val="hybridMultilevel"/>
    <w:tmpl w:val="0328629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E6653FF"/>
    <w:multiLevelType w:val="hybridMultilevel"/>
    <w:tmpl w:val="D0609312"/>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43125F"/>
    <w:multiLevelType w:val="hybridMultilevel"/>
    <w:tmpl w:val="AD2CF6B2"/>
    <w:lvl w:ilvl="0" w:tplc="2DA681FC">
      <w:start w:val="1"/>
      <w:numFmt w:val="decimal"/>
      <w:lvlText w:val="10.%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3D0AB0"/>
    <w:multiLevelType w:val="hybridMultilevel"/>
    <w:tmpl w:val="3A4CE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3631A3"/>
    <w:multiLevelType w:val="multilevel"/>
    <w:tmpl w:val="E56E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721D56"/>
    <w:multiLevelType w:val="hybridMultilevel"/>
    <w:tmpl w:val="AD2CF6B2"/>
    <w:name w:val="WW8Num22"/>
    <w:lvl w:ilvl="0" w:tplc="2DA681FC">
      <w:start w:val="1"/>
      <w:numFmt w:val="decimal"/>
      <w:lvlText w:val="10.%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D50CEA"/>
    <w:multiLevelType w:val="hybridMultilevel"/>
    <w:tmpl w:val="645C8C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F821BEA"/>
    <w:multiLevelType w:val="hybridMultilevel"/>
    <w:tmpl w:val="1488E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BD2574"/>
    <w:multiLevelType w:val="hybridMultilevel"/>
    <w:tmpl w:val="074C66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5FD4C3E"/>
    <w:multiLevelType w:val="multilevel"/>
    <w:tmpl w:val="01E2BBE4"/>
    <w:lvl w:ilvl="0">
      <w:start w:val="2"/>
      <w:numFmt w:val="decimal"/>
      <w:lvlText w:val="%1"/>
      <w:lvlJc w:val="left"/>
      <w:pPr>
        <w:ind w:left="360" w:hanging="360"/>
      </w:pPr>
      <w:rPr>
        <w:u w:val="single"/>
      </w:rPr>
    </w:lvl>
    <w:lvl w:ilvl="1">
      <w:start w:val="1"/>
      <w:numFmt w:val="decimal"/>
      <w:lvlText w:val="%1.%2"/>
      <w:lvlJc w:val="left"/>
      <w:pPr>
        <w:ind w:left="720" w:hanging="360"/>
      </w:pPr>
      <w:rPr>
        <w:rFonts w:ascii="Calibri" w:hAnsi="Calibri" w:cs="Times New Roman" w:hint="default"/>
        <w:i w:val="0"/>
        <w:strike w:val="0"/>
        <w:dstrike w:val="0"/>
        <w:u w:val="none"/>
        <w:effect w:val="none"/>
      </w:rPr>
    </w:lvl>
    <w:lvl w:ilvl="2">
      <w:start w:val="1"/>
      <w:numFmt w:val="decimal"/>
      <w:lvlText w:val="%1.%2.%3"/>
      <w:lvlJc w:val="left"/>
      <w:pPr>
        <w:ind w:left="1440" w:hanging="720"/>
      </w:pPr>
      <w:rPr>
        <w:strike w:val="0"/>
        <w:dstrike w:val="0"/>
        <w:u w:val="none"/>
        <w:effect w:val="none"/>
      </w:rPr>
    </w:lvl>
    <w:lvl w:ilvl="3">
      <w:start w:val="1"/>
      <w:numFmt w:val="decimal"/>
      <w:lvlText w:val="%1.%2.%3.%4"/>
      <w:lvlJc w:val="left"/>
      <w:pPr>
        <w:ind w:left="1800" w:hanging="720"/>
      </w:pPr>
      <w:rPr>
        <w:u w:val="single"/>
      </w:rPr>
    </w:lvl>
    <w:lvl w:ilvl="4">
      <w:start w:val="1"/>
      <w:numFmt w:val="decimal"/>
      <w:lvlText w:val="%1.%2.%3.%4.%5"/>
      <w:lvlJc w:val="left"/>
      <w:pPr>
        <w:ind w:left="2520" w:hanging="1080"/>
      </w:pPr>
      <w:rPr>
        <w:u w:val="single"/>
      </w:rPr>
    </w:lvl>
    <w:lvl w:ilvl="5">
      <w:start w:val="1"/>
      <w:numFmt w:val="decimal"/>
      <w:lvlText w:val="%1.%2.%3.%4.%5.%6"/>
      <w:lvlJc w:val="left"/>
      <w:pPr>
        <w:ind w:left="2880" w:hanging="1080"/>
      </w:pPr>
      <w:rPr>
        <w:u w:val="single"/>
      </w:rPr>
    </w:lvl>
    <w:lvl w:ilvl="6">
      <w:start w:val="1"/>
      <w:numFmt w:val="decimal"/>
      <w:lvlText w:val="%1.%2.%3.%4.%5.%6.%7"/>
      <w:lvlJc w:val="left"/>
      <w:pPr>
        <w:ind w:left="3600" w:hanging="1440"/>
      </w:pPr>
      <w:rPr>
        <w:u w:val="single"/>
      </w:rPr>
    </w:lvl>
    <w:lvl w:ilvl="7">
      <w:start w:val="1"/>
      <w:numFmt w:val="decimal"/>
      <w:lvlText w:val="%1.%2.%3.%4.%5.%6.%7.%8"/>
      <w:lvlJc w:val="left"/>
      <w:pPr>
        <w:ind w:left="3960" w:hanging="1440"/>
      </w:pPr>
      <w:rPr>
        <w:u w:val="single"/>
      </w:rPr>
    </w:lvl>
    <w:lvl w:ilvl="8">
      <w:start w:val="1"/>
      <w:numFmt w:val="decimal"/>
      <w:lvlText w:val="%1.%2.%3.%4.%5.%6.%7.%8.%9"/>
      <w:lvlJc w:val="left"/>
      <w:pPr>
        <w:ind w:left="4320" w:hanging="1440"/>
      </w:pPr>
      <w:rPr>
        <w:u w:val="single"/>
      </w:rPr>
    </w:lvl>
  </w:abstractNum>
  <w:abstractNum w:abstractNumId="16">
    <w:nsid w:val="4CFB772C"/>
    <w:multiLevelType w:val="hybridMultilevel"/>
    <w:tmpl w:val="2E76E4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4DD76703"/>
    <w:multiLevelType w:val="hybridMultilevel"/>
    <w:tmpl w:val="479EEF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0307AF9"/>
    <w:multiLevelType w:val="multilevel"/>
    <w:tmpl w:val="645C8C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8EF1FC9"/>
    <w:multiLevelType w:val="hybridMultilevel"/>
    <w:tmpl w:val="D8E67C5A"/>
    <w:lvl w:ilvl="0" w:tplc="835E0BEC">
      <w:numFmt w:val="bullet"/>
      <w:lvlText w:val="-"/>
      <w:lvlJc w:val="left"/>
      <w:pPr>
        <w:ind w:left="405" w:hanging="360"/>
      </w:pPr>
      <w:rPr>
        <w:rFonts w:ascii="Calibri" w:eastAsia="Times New Roman" w:hAnsi="Calibri" w:hint="default"/>
        <w:color w:val="0000FF"/>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nsid w:val="5F9827A1"/>
    <w:multiLevelType w:val="hybridMultilevel"/>
    <w:tmpl w:val="96666726"/>
    <w:lvl w:ilvl="0" w:tplc="8EB2CA6A">
      <w:start w:val="1"/>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2BE6086"/>
    <w:multiLevelType w:val="hybridMultilevel"/>
    <w:tmpl w:val="42FE9C6C"/>
    <w:lvl w:ilvl="0" w:tplc="5E5C6508">
      <w:numFmt w:val="bullet"/>
      <w:lvlText w:val="-"/>
      <w:lvlJc w:val="left"/>
      <w:pPr>
        <w:ind w:left="405" w:hanging="360"/>
      </w:pPr>
      <w:rPr>
        <w:rFonts w:ascii="Calibri" w:eastAsia="Times New Roman" w:hAnsi="Calibri" w:hint="default"/>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nsid w:val="67060F86"/>
    <w:multiLevelType w:val="hybridMultilevel"/>
    <w:tmpl w:val="9CCA6A3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B305DF8"/>
    <w:multiLevelType w:val="hybridMultilevel"/>
    <w:tmpl w:val="69346C46"/>
    <w:lvl w:ilvl="0" w:tplc="08090005">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4">
    <w:nsid w:val="7B7333AC"/>
    <w:multiLevelType w:val="multilevel"/>
    <w:tmpl w:val="126047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CBF6D48"/>
    <w:multiLevelType w:val="hybridMultilevel"/>
    <w:tmpl w:val="55B6C17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2"/>
  </w:num>
  <w:num w:numId="3">
    <w:abstractNumId w:val="6"/>
  </w:num>
  <w:num w:numId="4">
    <w:abstractNumId w:val="17"/>
  </w:num>
  <w:num w:numId="5">
    <w:abstractNumId w:val="9"/>
  </w:num>
  <w:num w:numId="6">
    <w:abstractNumId w:val="2"/>
  </w:num>
  <w:num w:numId="7">
    <w:abstractNumId w:val="21"/>
  </w:num>
  <w:num w:numId="8">
    <w:abstractNumId w:val="19"/>
  </w:num>
  <w:num w:numId="9">
    <w:abstractNumId w:val="5"/>
  </w:num>
  <w:num w:numId="10">
    <w:abstractNumId w:val="10"/>
  </w:num>
  <w:num w:numId="11">
    <w:abstractNumId w:val="1"/>
  </w:num>
  <w:num w:numId="12">
    <w:abstractNumId w:val="0"/>
  </w:num>
  <w:num w:numId="13">
    <w:abstractNumId w:val="14"/>
  </w:num>
  <w:num w:numId="14">
    <w:abstractNumId w:val="24"/>
  </w:num>
  <w:num w:numId="15">
    <w:abstractNumId w:val="12"/>
  </w:num>
  <w:num w:numId="16">
    <w:abstractNumId w:val="18"/>
  </w:num>
  <w:num w:numId="17">
    <w:abstractNumId w:val="16"/>
  </w:num>
  <w:num w:numId="18">
    <w:abstractNumId w:val="13"/>
  </w:num>
  <w:num w:numId="19">
    <w:abstractNumId w:val="20"/>
  </w:num>
  <w:num w:numId="20">
    <w:abstractNumId w:val="23"/>
  </w:num>
  <w:num w:numId="2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
  </w:num>
  <w:num w:numId="24">
    <w:abstractNumId w:val="11"/>
  </w:num>
  <w:num w:numId="25">
    <w:abstractNumId w:val="2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fffefe,#b1e1c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06C"/>
    <w:rsid w:val="00003392"/>
    <w:rsid w:val="00016019"/>
    <w:rsid w:val="00027D9E"/>
    <w:rsid w:val="000315A7"/>
    <w:rsid w:val="00032734"/>
    <w:rsid w:val="000349F7"/>
    <w:rsid w:val="00036810"/>
    <w:rsid w:val="00043DF0"/>
    <w:rsid w:val="00046D0A"/>
    <w:rsid w:val="0005087F"/>
    <w:rsid w:val="00050A71"/>
    <w:rsid w:val="00057C46"/>
    <w:rsid w:val="00061BFD"/>
    <w:rsid w:val="000635AA"/>
    <w:rsid w:val="00065630"/>
    <w:rsid w:val="000811EE"/>
    <w:rsid w:val="00083B19"/>
    <w:rsid w:val="000878C4"/>
    <w:rsid w:val="00090E35"/>
    <w:rsid w:val="00097716"/>
    <w:rsid w:val="00097BCB"/>
    <w:rsid w:val="000A3C2D"/>
    <w:rsid w:val="000B0B47"/>
    <w:rsid w:val="000B5519"/>
    <w:rsid w:val="000B594C"/>
    <w:rsid w:val="000B5980"/>
    <w:rsid w:val="000C09BB"/>
    <w:rsid w:val="000C6000"/>
    <w:rsid w:val="000C62EE"/>
    <w:rsid w:val="000D4220"/>
    <w:rsid w:val="000D5549"/>
    <w:rsid w:val="000E19D7"/>
    <w:rsid w:val="000E5BC7"/>
    <w:rsid w:val="000F0C3A"/>
    <w:rsid w:val="000F2355"/>
    <w:rsid w:val="000F4BE6"/>
    <w:rsid w:val="000F51F6"/>
    <w:rsid w:val="000F5F63"/>
    <w:rsid w:val="000F5F9C"/>
    <w:rsid w:val="001058B1"/>
    <w:rsid w:val="001100DB"/>
    <w:rsid w:val="00112BCC"/>
    <w:rsid w:val="00114636"/>
    <w:rsid w:val="00121A97"/>
    <w:rsid w:val="00124B50"/>
    <w:rsid w:val="00131618"/>
    <w:rsid w:val="0013203A"/>
    <w:rsid w:val="001346B9"/>
    <w:rsid w:val="00136E7B"/>
    <w:rsid w:val="001419FA"/>
    <w:rsid w:val="00142F8D"/>
    <w:rsid w:val="00143B58"/>
    <w:rsid w:val="00147295"/>
    <w:rsid w:val="001510ED"/>
    <w:rsid w:val="00151405"/>
    <w:rsid w:val="00152504"/>
    <w:rsid w:val="00152849"/>
    <w:rsid w:val="00152F80"/>
    <w:rsid w:val="001542C4"/>
    <w:rsid w:val="00160FED"/>
    <w:rsid w:val="0016301B"/>
    <w:rsid w:val="001665D9"/>
    <w:rsid w:val="0017478C"/>
    <w:rsid w:val="001828B6"/>
    <w:rsid w:val="001864DE"/>
    <w:rsid w:val="00187FAE"/>
    <w:rsid w:val="00196A08"/>
    <w:rsid w:val="001A562E"/>
    <w:rsid w:val="001A6D68"/>
    <w:rsid w:val="001B0344"/>
    <w:rsid w:val="001B684A"/>
    <w:rsid w:val="001C1D97"/>
    <w:rsid w:val="001C3947"/>
    <w:rsid w:val="001C691A"/>
    <w:rsid w:val="001C746A"/>
    <w:rsid w:val="001E2773"/>
    <w:rsid w:val="001E69A8"/>
    <w:rsid w:val="001F3596"/>
    <w:rsid w:val="001F4E8B"/>
    <w:rsid w:val="001F598D"/>
    <w:rsid w:val="001F5D76"/>
    <w:rsid w:val="001F5FEC"/>
    <w:rsid w:val="001F6656"/>
    <w:rsid w:val="0020090B"/>
    <w:rsid w:val="00200EBF"/>
    <w:rsid w:val="002023B6"/>
    <w:rsid w:val="00214A96"/>
    <w:rsid w:val="00223FEF"/>
    <w:rsid w:val="002250F7"/>
    <w:rsid w:val="00225F22"/>
    <w:rsid w:val="00233501"/>
    <w:rsid w:val="0024247C"/>
    <w:rsid w:val="00243A44"/>
    <w:rsid w:val="00245F2C"/>
    <w:rsid w:val="0025207F"/>
    <w:rsid w:val="00253AD6"/>
    <w:rsid w:val="00255F46"/>
    <w:rsid w:val="00263FA4"/>
    <w:rsid w:val="00264B3D"/>
    <w:rsid w:val="00265166"/>
    <w:rsid w:val="00267ED8"/>
    <w:rsid w:val="00271F5C"/>
    <w:rsid w:val="00272B22"/>
    <w:rsid w:val="00272E38"/>
    <w:rsid w:val="0028488B"/>
    <w:rsid w:val="00287B32"/>
    <w:rsid w:val="00291543"/>
    <w:rsid w:val="00293B50"/>
    <w:rsid w:val="002A06D0"/>
    <w:rsid w:val="002A0E59"/>
    <w:rsid w:val="002A64C2"/>
    <w:rsid w:val="002B23EA"/>
    <w:rsid w:val="002B2724"/>
    <w:rsid w:val="002B5BAB"/>
    <w:rsid w:val="002C2139"/>
    <w:rsid w:val="002C6CC1"/>
    <w:rsid w:val="002C6F50"/>
    <w:rsid w:val="002D43E9"/>
    <w:rsid w:val="002D55C0"/>
    <w:rsid w:val="002D5F6F"/>
    <w:rsid w:val="002D6722"/>
    <w:rsid w:val="002D78A5"/>
    <w:rsid w:val="002F09BD"/>
    <w:rsid w:val="002F106D"/>
    <w:rsid w:val="002F65AD"/>
    <w:rsid w:val="002F67A7"/>
    <w:rsid w:val="002F682D"/>
    <w:rsid w:val="003010ED"/>
    <w:rsid w:val="003021C7"/>
    <w:rsid w:val="003075A1"/>
    <w:rsid w:val="003137AA"/>
    <w:rsid w:val="00316297"/>
    <w:rsid w:val="0032255F"/>
    <w:rsid w:val="00331824"/>
    <w:rsid w:val="00333AC7"/>
    <w:rsid w:val="00335B20"/>
    <w:rsid w:val="0034593B"/>
    <w:rsid w:val="00346962"/>
    <w:rsid w:val="0035663D"/>
    <w:rsid w:val="003674FC"/>
    <w:rsid w:val="00367837"/>
    <w:rsid w:val="00367EED"/>
    <w:rsid w:val="00373D12"/>
    <w:rsid w:val="00374615"/>
    <w:rsid w:val="00377294"/>
    <w:rsid w:val="00381AD9"/>
    <w:rsid w:val="00381D10"/>
    <w:rsid w:val="00381D3C"/>
    <w:rsid w:val="00383CAD"/>
    <w:rsid w:val="00390BB5"/>
    <w:rsid w:val="0039141B"/>
    <w:rsid w:val="00394183"/>
    <w:rsid w:val="003947F1"/>
    <w:rsid w:val="003A5221"/>
    <w:rsid w:val="003A6826"/>
    <w:rsid w:val="003B0654"/>
    <w:rsid w:val="003B5284"/>
    <w:rsid w:val="003B5B6D"/>
    <w:rsid w:val="003C6D04"/>
    <w:rsid w:val="003C7DD8"/>
    <w:rsid w:val="003D4244"/>
    <w:rsid w:val="003D5A8A"/>
    <w:rsid w:val="003D6398"/>
    <w:rsid w:val="003F012F"/>
    <w:rsid w:val="003F3685"/>
    <w:rsid w:val="003F5FF6"/>
    <w:rsid w:val="00403B62"/>
    <w:rsid w:val="00411BB5"/>
    <w:rsid w:val="00413BF3"/>
    <w:rsid w:val="0041603A"/>
    <w:rsid w:val="004258FD"/>
    <w:rsid w:val="004302CE"/>
    <w:rsid w:val="0043142B"/>
    <w:rsid w:val="00442F11"/>
    <w:rsid w:val="00443515"/>
    <w:rsid w:val="004510D2"/>
    <w:rsid w:val="00452B91"/>
    <w:rsid w:val="004628B0"/>
    <w:rsid w:val="00462D96"/>
    <w:rsid w:val="00472D5E"/>
    <w:rsid w:val="004742E6"/>
    <w:rsid w:val="004801EB"/>
    <w:rsid w:val="00486978"/>
    <w:rsid w:val="00492D3B"/>
    <w:rsid w:val="0049631E"/>
    <w:rsid w:val="00497D86"/>
    <w:rsid w:val="004A05B3"/>
    <w:rsid w:val="004A62BD"/>
    <w:rsid w:val="004C0562"/>
    <w:rsid w:val="004C3231"/>
    <w:rsid w:val="004D35A7"/>
    <w:rsid w:val="004D35D7"/>
    <w:rsid w:val="004D3E31"/>
    <w:rsid w:val="004D4E83"/>
    <w:rsid w:val="004D7F47"/>
    <w:rsid w:val="004E0E50"/>
    <w:rsid w:val="004E2D97"/>
    <w:rsid w:val="004E2DB8"/>
    <w:rsid w:val="004F1D14"/>
    <w:rsid w:val="004F4F82"/>
    <w:rsid w:val="004F6CF4"/>
    <w:rsid w:val="00501E74"/>
    <w:rsid w:val="00511251"/>
    <w:rsid w:val="00513AFF"/>
    <w:rsid w:val="00516CF1"/>
    <w:rsid w:val="00532773"/>
    <w:rsid w:val="0054633A"/>
    <w:rsid w:val="005501C8"/>
    <w:rsid w:val="00550E40"/>
    <w:rsid w:val="00551C8F"/>
    <w:rsid w:val="00552370"/>
    <w:rsid w:val="00553F9A"/>
    <w:rsid w:val="0055734A"/>
    <w:rsid w:val="005608E0"/>
    <w:rsid w:val="00564867"/>
    <w:rsid w:val="00566326"/>
    <w:rsid w:val="00571465"/>
    <w:rsid w:val="0057470A"/>
    <w:rsid w:val="00576BC8"/>
    <w:rsid w:val="00577E69"/>
    <w:rsid w:val="00580438"/>
    <w:rsid w:val="00580AEB"/>
    <w:rsid w:val="00582138"/>
    <w:rsid w:val="00584C17"/>
    <w:rsid w:val="005868A1"/>
    <w:rsid w:val="005903A8"/>
    <w:rsid w:val="0059049E"/>
    <w:rsid w:val="005948ED"/>
    <w:rsid w:val="005975E2"/>
    <w:rsid w:val="0059769F"/>
    <w:rsid w:val="005A3002"/>
    <w:rsid w:val="005A5540"/>
    <w:rsid w:val="005A6EC4"/>
    <w:rsid w:val="005A71D0"/>
    <w:rsid w:val="005B6226"/>
    <w:rsid w:val="005C29B3"/>
    <w:rsid w:val="005C3FC9"/>
    <w:rsid w:val="005C7799"/>
    <w:rsid w:val="005D1C63"/>
    <w:rsid w:val="005D4191"/>
    <w:rsid w:val="005D6803"/>
    <w:rsid w:val="005D7793"/>
    <w:rsid w:val="005D7B18"/>
    <w:rsid w:val="005D7B69"/>
    <w:rsid w:val="005D7D82"/>
    <w:rsid w:val="005E48E9"/>
    <w:rsid w:val="005F39A3"/>
    <w:rsid w:val="00602891"/>
    <w:rsid w:val="00604A83"/>
    <w:rsid w:val="00613068"/>
    <w:rsid w:val="0061643A"/>
    <w:rsid w:val="0062270B"/>
    <w:rsid w:val="00623A17"/>
    <w:rsid w:val="00626133"/>
    <w:rsid w:val="00627C04"/>
    <w:rsid w:val="0063104F"/>
    <w:rsid w:val="00635F81"/>
    <w:rsid w:val="00643DEC"/>
    <w:rsid w:val="00645DB4"/>
    <w:rsid w:val="00646D73"/>
    <w:rsid w:val="00651A5F"/>
    <w:rsid w:val="00653C55"/>
    <w:rsid w:val="0065715D"/>
    <w:rsid w:val="00662ED6"/>
    <w:rsid w:val="00665F9F"/>
    <w:rsid w:val="0067343E"/>
    <w:rsid w:val="006774D3"/>
    <w:rsid w:val="00693E40"/>
    <w:rsid w:val="00694132"/>
    <w:rsid w:val="006A4542"/>
    <w:rsid w:val="006A5AE2"/>
    <w:rsid w:val="006A7C09"/>
    <w:rsid w:val="006B3CD6"/>
    <w:rsid w:val="006B5C27"/>
    <w:rsid w:val="006C4F5A"/>
    <w:rsid w:val="006C634A"/>
    <w:rsid w:val="006D0288"/>
    <w:rsid w:val="006D0970"/>
    <w:rsid w:val="006D3589"/>
    <w:rsid w:val="006D5F4C"/>
    <w:rsid w:val="006D6A3C"/>
    <w:rsid w:val="006E32E0"/>
    <w:rsid w:val="006E474A"/>
    <w:rsid w:val="006E5611"/>
    <w:rsid w:val="006E7DC2"/>
    <w:rsid w:val="006F0B3B"/>
    <w:rsid w:val="006F177F"/>
    <w:rsid w:val="0070519F"/>
    <w:rsid w:val="00710709"/>
    <w:rsid w:val="00712182"/>
    <w:rsid w:val="00715EC8"/>
    <w:rsid w:val="007200C8"/>
    <w:rsid w:val="007347A6"/>
    <w:rsid w:val="0073690F"/>
    <w:rsid w:val="00737D1A"/>
    <w:rsid w:val="007421E5"/>
    <w:rsid w:val="00744B23"/>
    <w:rsid w:val="00746BE3"/>
    <w:rsid w:val="00750F94"/>
    <w:rsid w:val="00756749"/>
    <w:rsid w:val="00761C3F"/>
    <w:rsid w:val="0076202B"/>
    <w:rsid w:val="00762FA1"/>
    <w:rsid w:val="00777ADA"/>
    <w:rsid w:val="00781F8E"/>
    <w:rsid w:val="007851D3"/>
    <w:rsid w:val="007859CA"/>
    <w:rsid w:val="00791127"/>
    <w:rsid w:val="007915B0"/>
    <w:rsid w:val="00794A44"/>
    <w:rsid w:val="00795ECA"/>
    <w:rsid w:val="007A243A"/>
    <w:rsid w:val="007A4598"/>
    <w:rsid w:val="007A67DC"/>
    <w:rsid w:val="007A721E"/>
    <w:rsid w:val="007B14D2"/>
    <w:rsid w:val="007B1B8C"/>
    <w:rsid w:val="007B1DA7"/>
    <w:rsid w:val="007C4FCA"/>
    <w:rsid w:val="007D0CC3"/>
    <w:rsid w:val="007D689B"/>
    <w:rsid w:val="007D6D8C"/>
    <w:rsid w:val="007E18A6"/>
    <w:rsid w:val="007E3B2A"/>
    <w:rsid w:val="007E409D"/>
    <w:rsid w:val="007E55D7"/>
    <w:rsid w:val="007E62BB"/>
    <w:rsid w:val="008014D1"/>
    <w:rsid w:val="00803BF8"/>
    <w:rsid w:val="00810ED7"/>
    <w:rsid w:val="00813F38"/>
    <w:rsid w:val="008142D5"/>
    <w:rsid w:val="00814DB1"/>
    <w:rsid w:val="00826532"/>
    <w:rsid w:val="0083174D"/>
    <w:rsid w:val="008319F5"/>
    <w:rsid w:val="00834AAE"/>
    <w:rsid w:val="00836963"/>
    <w:rsid w:val="00836CD1"/>
    <w:rsid w:val="0084054B"/>
    <w:rsid w:val="0084332B"/>
    <w:rsid w:val="008472EE"/>
    <w:rsid w:val="008505E6"/>
    <w:rsid w:val="00857543"/>
    <w:rsid w:val="0087348A"/>
    <w:rsid w:val="00875B77"/>
    <w:rsid w:val="008760DF"/>
    <w:rsid w:val="00877B8B"/>
    <w:rsid w:val="00894F89"/>
    <w:rsid w:val="008A05F4"/>
    <w:rsid w:val="008B2245"/>
    <w:rsid w:val="008B263C"/>
    <w:rsid w:val="008B3994"/>
    <w:rsid w:val="008C034B"/>
    <w:rsid w:val="008C6D25"/>
    <w:rsid w:val="008D6BB7"/>
    <w:rsid w:val="008E2F4E"/>
    <w:rsid w:val="008E3863"/>
    <w:rsid w:val="008E387A"/>
    <w:rsid w:val="008E39C0"/>
    <w:rsid w:val="008E5E8F"/>
    <w:rsid w:val="008E5EEA"/>
    <w:rsid w:val="008F1241"/>
    <w:rsid w:val="008F38E4"/>
    <w:rsid w:val="0090413D"/>
    <w:rsid w:val="009073F4"/>
    <w:rsid w:val="0091256C"/>
    <w:rsid w:val="0091414F"/>
    <w:rsid w:val="009152CF"/>
    <w:rsid w:val="00916345"/>
    <w:rsid w:val="0092245A"/>
    <w:rsid w:val="009247BB"/>
    <w:rsid w:val="0092606C"/>
    <w:rsid w:val="00936B48"/>
    <w:rsid w:val="009371A4"/>
    <w:rsid w:val="00941298"/>
    <w:rsid w:val="00947893"/>
    <w:rsid w:val="009534D0"/>
    <w:rsid w:val="00960023"/>
    <w:rsid w:val="009609A2"/>
    <w:rsid w:val="009613D3"/>
    <w:rsid w:val="00971655"/>
    <w:rsid w:val="00974FA5"/>
    <w:rsid w:val="00976CDC"/>
    <w:rsid w:val="0098130F"/>
    <w:rsid w:val="009847CC"/>
    <w:rsid w:val="00985999"/>
    <w:rsid w:val="009870D1"/>
    <w:rsid w:val="00987A95"/>
    <w:rsid w:val="009919D2"/>
    <w:rsid w:val="0099355A"/>
    <w:rsid w:val="009963DC"/>
    <w:rsid w:val="009A44E5"/>
    <w:rsid w:val="009B450A"/>
    <w:rsid w:val="009D509C"/>
    <w:rsid w:val="009D6702"/>
    <w:rsid w:val="009D74F9"/>
    <w:rsid w:val="009E34B3"/>
    <w:rsid w:val="009E3BC0"/>
    <w:rsid w:val="009E3E25"/>
    <w:rsid w:val="009E49B6"/>
    <w:rsid w:val="009F3FF8"/>
    <w:rsid w:val="009F5280"/>
    <w:rsid w:val="00A047F8"/>
    <w:rsid w:val="00A06B68"/>
    <w:rsid w:val="00A0702E"/>
    <w:rsid w:val="00A11D40"/>
    <w:rsid w:val="00A17354"/>
    <w:rsid w:val="00A20B94"/>
    <w:rsid w:val="00A2111B"/>
    <w:rsid w:val="00A232EE"/>
    <w:rsid w:val="00A34614"/>
    <w:rsid w:val="00A348CA"/>
    <w:rsid w:val="00A34EAE"/>
    <w:rsid w:val="00A37C41"/>
    <w:rsid w:val="00A4252F"/>
    <w:rsid w:val="00A43E02"/>
    <w:rsid w:val="00A4623E"/>
    <w:rsid w:val="00A54216"/>
    <w:rsid w:val="00A60208"/>
    <w:rsid w:val="00A611EF"/>
    <w:rsid w:val="00A643C3"/>
    <w:rsid w:val="00A9099B"/>
    <w:rsid w:val="00A9470F"/>
    <w:rsid w:val="00AA4F03"/>
    <w:rsid w:val="00AA5BB2"/>
    <w:rsid w:val="00AA7CDA"/>
    <w:rsid w:val="00AB52D8"/>
    <w:rsid w:val="00AD15A9"/>
    <w:rsid w:val="00AD20AB"/>
    <w:rsid w:val="00AD2A7A"/>
    <w:rsid w:val="00AD3333"/>
    <w:rsid w:val="00AD4265"/>
    <w:rsid w:val="00AD7252"/>
    <w:rsid w:val="00AD7317"/>
    <w:rsid w:val="00AD75E1"/>
    <w:rsid w:val="00AE1D0B"/>
    <w:rsid w:val="00AF7A60"/>
    <w:rsid w:val="00B06801"/>
    <w:rsid w:val="00B10DD9"/>
    <w:rsid w:val="00B30BEC"/>
    <w:rsid w:val="00B438BF"/>
    <w:rsid w:val="00B449E0"/>
    <w:rsid w:val="00B46B84"/>
    <w:rsid w:val="00B4792A"/>
    <w:rsid w:val="00B517BB"/>
    <w:rsid w:val="00B52118"/>
    <w:rsid w:val="00B61C87"/>
    <w:rsid w:val="00B657C6"/>
    <w:rsid w:val="00B668A9"/>
    <w:rsid w:val="00B66C8F"/>
    <w:rsid w:val="00B707AC"/>
    <w:rsid w:val="00B743E0"/>
    <w:rsid w:val="00B75CCF"/>
    <w:rsid w:val="00B76377"/>
    <w:rsid w:val="00B8243E"/>
    <w:rsid w:val="00B85E43"/>
    <w:rsid w:val="00B955DD"/>
    <w:rsid w:val="00BA0629"/>
    <w:rsid w:val="00BA1893"/>
    <w:rsid w:val="00BA3BC1"/>
    <w:rsid w:val="00BA4372"/>
    <w:rsid w:val="00BB2EAF"/>
    <w:rsid w:val="00BC4C52"/>
    <w:rsid w:val="00BC7348"/>
    <w:rsid w:val="00BE48CC"/>
    <w:rsid w:val="00C11734"/>
    <w:rsid w:val="00C1689C"/>
    <w:rsid w:val="00C178F6"/>
    <w:rsid w:val="00C3372A"/>
    <w:rsid w:val="00C420B1"/>
    <w:rsid w:val="00C512C8"/>
    <w:rsid w:val="00C51C44"/>
    <w:rsid w:val="00C55972"/>
    <w:rsid w:val="00C55EF5"/>
    <w:rsid w:val="00C61CCF"/>
    <w:rsid w:val="00C65127"/>
    <w:rsid w:val="00C659AC"/>
    <w:rsid w:val="00C65E20"/>
    <w:rsid w:val="00C728ED"/>
    <w:rsid w:val="00C73DFB"/>
    <w:rsid w:val="00C8117C"/>
    <w:rsid w:val="00C82AAD"/>
    <w:rsid w:val="00C91346"/>
    <w:rsid w:val="00C9500C"/>
    <w:rsid w:val="00C95BEB"/>
    <w:rsid w:val="00CA0686"/>
    <w:rsid w:val="00CA336E"/>
    <w:rsid w:val="00CA3D43"/>
    <w:rsid w:val="00CA740D"/>
    <w:rsid w:val="00CB1166"/>
    <w:rsid w:val="00CB3BFF"/>
    <w:rsid w:val="00CC0161"/>
    <w:rsid w:val="00CC3848"/>
    <w:rsid w:val="00CC77A1"/>
    <w:rsid w:val="00CD4682"/>
    <w:rsid w:val="00CE5C26"/>
    <w:rsid w:val="00CF02C7"/>
    <w:rsid w:val="00CF280A"/>
    <w:rsid w:val="00D00631"/>
    <w:rsid w:val="00D163AD"/>
    <w:rsid w:val="00D22B9F"/>
    <w:rsid w:val="00D2554D"/>
    <w:rsid w:val="00D30561"/>
    <w:rsid w:val="00D3686A"/>
    <w:rsid w:val="00D44812"/>
    <w:rsid w:val="00D45657"/>
    <w:rsid w:val="00D54CBB"/>
    <w:rsid w:val="00D55966"/>
    <w:rsid w:val="00D64CF0"/>
    <w:rsid w:val="00D722FB"/>
    <w:rsid w:val="00D75937"/>
    <w:rsid w:val="00D77B1E"/>
    <w:rsid w:val="00D83A75"/>
    <w:rsid w:val="00D856A7"/>
    <w:rsid w:val="00D8584F"/>
    <w:rsid w:val="00D93383"/>
    <w:rsid w:val="00D96BB9"/>
    <w:rsid w:val="00D97593"/>
    <w:rsid w:val="00DB2862"/>
    <w:rsid w:val="00DB3498"/>
    <w:rsid w:val="00DC0FC8"/>
    <w:rsid w:val="00DC391D"/>
    <w:rsid w:val="00DC694E"/>
    <w:rsid w:val="00DD3105"/>
    <w:rsid w:val="00DD33FB"/>
    <w:rsid w:val="00DD36AA"/>
    <w:rsid w:val="00DD5070"/>
    <w:rsid w:val="00DD5AB5"/>
    <w:rsid w:val="00DD7CFA"/>
    <w:rsid w:val="00DE0B31"/>
    <w:rsid w:val="00DE20BF"/>
    <w:rsid w:val="00DE6843"/>
    <w:rsid w:val="00DF0111"/>
    <w:rsid w:val="00E02708"/>
    <w:rsid w:val="00E11D08"/>
    <w:rsid w:val="00E129CD"/>
    <w:rsid w:val="00E16067"/>
    <w:rsid w:val="00E17958"/>
    <w:rsid w:val="00E22F1B"/>
    <w:rsid w:val="00E236CB"/>
    <w:rsid w:val="00E32825"/>
    <w:rsid w:val="00E32EFC"/>
    <w:rsid w:val="00E35CB6"/>
    <w:rsid w:val="00E434AD"/>
    <w:rsid w:val="00E44AA1"/>
    <w:rsid w:val="00E46948"/>
    <w:rsid w:val="00E5514A"/>
    <w:rsid w:val="00E627A7"/>
    <w:rsid w:val="00E749C0"/>
    <w:rsid w:val="00E939E4"/>
    <w:rsid w:val="00E977CD"/>
    <w:rsid w:val="00EA0CFA"/>
    <w:rsid w:val="00EA2D40"/>
    <w:rsid w:val="00EA4324"/>
    <w:rsid w:val="00EB10AA"/>
    <w:rsid w:val="00EB7E86"/>
    <w:rsid w:val="00EC191A"/>
    <w:rsid w:val="00ED21CC"/>
    <w:rsid w:val="00ED6CCF"/>
    <w:rsid w:val="00EE29E8"/>
    <w:rsid w:val="00EE5E31"/>
    <w:rsid w:val="00EE6892"/>
    <w:rsid w:val="00EF24B5"/>
    <w:rsid w:val="00EF3186"/>
    <w:rsid w:val="00EF797A"/>
    <w:rsid w:val="00EF7A85"/>
    <w:rsid w:val="00F0073F"/>
    <w:rsid w:val="00F05CA3"/>
    <w:rsid w:val="00F0782A"/>
    <w:rsid w:val="00F079E8"/>
    <w:rsid w:val="00F102C7"/>
    <w:rsid w:val="00F11739"/>
    <w:rsid w:val="00F12129"/>
    <w:rsid w:val="00F1262F"/>
    <w:rsid w:val="00F12D92"/>
    <w:rsid w:val="00F13A13"/>
    <w:rsid w:val="00F14FB4"/>
    <w:rsid w:val="00F15D37"/>
    <w:rsid w:val="00F2458C"/>
    <w:rsid w:val="00F2468A"/>
    <w:rsid w:val="00F24CA7"/>
    <w:rsid w:val="00F32A8F"/>
    <w:rsid w:val="00F32B93"/>
    <w:rsid w:val="00F420F5"/>
    <w:rsid w:val="00F460C9"/>
    <w:rsid w:val="00F5006A"/>
    <w:rsid w:val="00F52E81"/>
    <w:rsid w:val="00F56163"/>
    <w:rsid w:val="00F57F72"/>
    <w:rsid w:val="00F63C2F"/>
    <w:rsid w:val="00F73239"/>
    <w:rsid w:val="00F75879"/>
    <w:rsid w:val="00F81AEA"/>
    <w:rsid w:val="00F835A6"/>
    <w:rsid w:val="00F9363A"/>
    <w:rsid w:val="00FA7393"/>
    <w:rsid w:val="00FA7A53"/>
    <w:rsid w:val="00FB052A"/>
    <w:rsid w:val="00FB157C"/>
    <w:rsid w:val="00FB7D47"/>
    <w:rsid w:val="00FC0F42"/>
    <w:rsid w:val="00FC7097"/>
    <w:rsid w:val="00FD0E4C"/>
    <w:rsid w:val="00FD4257"/>
    <w:rsid w:val="00FD558E"/>
    <w:rsid w:val="00FD72BC"/>
    <w:rsid w:val="00FD75C5"/>
    <w:rsid w:val="00FD7D06"/>
    <w:rsid w:val="00FF61AB"/>
    <w:rsid w:val="00FF6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fefe,#b1e1c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1D14"/>
    <w:rPr>
      <w:sz w:val="24"/>
      <w:szCs w:val="24"/>
      <w:lang w:eastAsia="en-US"/>
    </w:rPr>
  </w:style>
  <w:style w:type="paragraph" w:styleId="Heading1">
    <w:name w:val="heading 1"/>
    <w:basedOn w:val="Normal"/>
    <w:qFormat/>
    <w:rsid w:val="005E48E9"/>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4E86"/>
    <w:pPr>
      <w:tabs>
        <w:tab w:val="center" w:pos="4320"/>
        <w:tab w:val="right" w:pos="8640"/>
      </w:tabs>
    </w:pPr>
  </w:style>
  <w:style w:type="paragraph" w:styleId="Footer">
    <w:name w:val="footer"/>
    <w:basedOn w:val="Normal"/>
    <w:link w:val="FooterChar"/>
    <w:rsid w:val="00054E86"/>
    <w:pPr>
      <w:tabs>
        <w:tab w:val="center" w:pos="4320"/>
        <w:tab w:val="right" w:pos="8640"/>
      </w:tabs>
    </w:pPr>
  </w:style>
  <w:style w:type="character" w:styleId="CommentReference">
    <w:name w:val="annotation reference"/>
    <w:semiHidden/>
    <w:rsid w:val="00046D0A"/>
    <w:rPr>
      <w:sz w:val="16"/>
      <w:szCs w:val="16"/>
    </w:rPr>
  </w:style>
  <w:style w:type="paragraph" w:styleId="CommentText">
    <w:name w:val="annotation text"/>
    <w:basedOn w:val="Normal"/>
    <w:semiHidden/>
    <w:rsid w:val="00046D0A"/>
    <w:rPr>
      <w:sz w:val="20"/>
      <w:szCs w:val="20"/>
    </w:rPr>
  </w:style>
  <w:style w:type="paragraph" w:styleId="CommentSubject">
    <w:name w:val="annotation subject"/>
    <w:basedOn w:val="CommentText"/>
    <w:next w:val="CommentText"/>
    <w:semiHidden/>
    <w:rsid w:val="00046D0A"/>
    <w:rPr>
      <w:b/>
      <w:bCs/>
    </w:rPr>
  </w:style>
  <w:style w:type="paragraph" w:styleId="BalloonText">
    <w:name w:val="Balloon Text"/>
    <w:basedOn w:val="Normal"/>
    <w:semiHidden/>
    <w:rsid w:val="00046D0A"/>
    <w:rPr>
      <w:rFonts w:ascii="Tahoma" w:hAnsi="Tahoma" w:cs="Tahoma"/>
      <w:sz w:val="16"/>
      <w:szCs w:val="16"/>
    </w:rPr>
  </w:style>
  <w:style w:type="character" w:styleId="Hyperlink">
    <w:name w:val="Hyperlink"/>
    <w:rsid w:val="00FA7393"/>
    <w:rPr>
      <w:color w:val="0000FF"/>
      <w:u w:val="single"/>
    </w:rPr>
  </w:style>
  <w:style w:type="paragraph" w:styleId="ListParagraph">
    <w:name w:val="List Paragraph"/>
    <w:basedOn w:val="Normal"/>
    <w:qFormat/>
    <w:rsid w:val="005E48E9"/>
    <w:pPr>
      <w:spacing w:after="200"/>
      <w:ind w:left="720"/>
      <w:contextualSpacing/>
    </w:pPr>
    <w:rPr>
      <w:rFonts w:ascii="Arial" w:hAnsi="Arial"/>
    </w:rPr>
  </w:style>
  <w:style w:type="paragraph" w:styleId="BodyText">
    <w:name w:val="Body Text"/>
    <w:basedOn w:val="Normal"/>
    <w:next w:val="Normal"/>
    <w:rsid w:val="00C65127"/>
    <w:pPr>
      <w:autoSpaceDE w:val="0"/>
      <w:autoSpaceDN w:val="0"/>
      <w:adjustRightInd w:val="0"/>
    </w:pPr>
    <w:rPr>
      <w:lang w:val="en-US"/>
    </w:rPr>
  </w:style>
  <w:style w:type="paragraph" w:styleId="FootnoteText">
    <w:name w:val="footnote text"/>
    <w:basedOn w:val="Normal"/>
    <w:link w:val="FootnoteTextChar"/>
    <w:uiPriority w:val="99"/>
    <w:semiHidden/>
    <w:rsid w:val="00C65127"/>
    <w:rPr>
      <w:sz w:val="20"/>
      <w:szCs w:val="20"/>
    </w:rPr>
  </w:style>
  <w:style w:type="character" w:styleId="FootnoteReference">
    <w:name w:val="footnote reference"/>
    <w:uiPriority w:val="99"/>
    <w:semiHidden/>
    <w:rsid w:val="00C65127"/>
    <w:rPr>
      <w:vertAlign w:val="superscript"/>
    </w:rPr>
  </w:style>
  <w:style w:type="paragraph" w:customStyle="1" w:styleId="Default">
    <w:name w:val="Default"/>
    <w:rsid w:val="00027D9E"/>
    <w:pPr>
      <w:autoSpaceDE w:val="0"/>
      <w:autoSpaceDN w:val="0"/>
      <w:adjustRightInd w:val="0"/>
    </w:pPr>
    <w:rPr>
      <w:color w:val="000000"/>
      <w:sz w:val="24"/>
      <w:szCs w:val="24"/>
      <w:lang w:val="en-US" w:eastAsia="en-US"/>
    </w:rPr>
  </w:style>
  <w:style w:type="character" w:customStyle="1" w:styleId="apple-style-span">
    <w:name w:val="apple-style-span"/>
    <w:basedOn w:val="DefaultParagraphFont"/>
    <w:rsid w:val="00976CDC"/>
  </w:style>
  <w:style w:type="character" w:customStyle="1" w:styleId="apple-converted-space">
    <w:name w:val="apple-converted-space"/>
    <w:basedOn w:val="DefaultParagraphFont"/>
    <w:rsid w:val="00976CDC"/>
  </w:style>
  <w:style w:type="character" w:styleId="FollowedHyperlink">
    <w:name w:val="FollowedHyperlink"/>
    <w:rsid w:val="00112BCC"/>
    <w:rPr>
      <w:color w:val="800080"/>
      <w:u w:val="single"/>
    </w:rPr>
  </w:style>
  <w:style w:type="character" w:styleId="HTMLCite">
    <w:name w:val="HTML Cite"/>
    <w:rsid w:val="00580AEB"/>
    <w:rPr>
      <w:i/>
      <w:iCs/>
    </w:rPr>
  </w:style>
  <w:style w:type="character" w:customStyle="1" w:styleId="citationyear">
    <w:name w:val="citation_year"/>
    <w:basedOn w:val="DefaultParagraphFont"/>
    <w:rsid w:val="00580AEB"/>
  </w:style>
  <w:style w:type="character" w:customStyle="1" w:styleId="citationvolume">
    <w:name w:val="citation_volume"/>
    <w:basedOn w:val="DefaultParagraphFont"/>
    <w:rsid w:val="00580AEB"/>
  </w:style>
  <w:style w:type="paragraph" w:styleId="DocumentMap">
    <w:name w:val="Document Map"/>
    <w:basedOn w:val="Normal"/>
    <w:semiHidden/>
    <w:rsid w:val="006B3CD6"/>
    <w:pPr>
      <w:shd w:val="clear" w:color="auto" w:fill="000080"/>
    </w:pPr>
    <w:rPr>
      <w:rFonts w:ascii="Tahoma" w:hAnsi="Tahoma" w:cs="Tahoma"/>
      <w:sz w:val="20"/>
      <w:szCs w:val="20"/>
    </w:rPr>
  </w:style>
  <w:style w:type="paragraph" w:styleId="NormalWeb">
    <w:name w:val="Normal (Web)"/>
    <w:basedOn w:val="Normal"/>
    <w:rsid w:val="00383CAD"/>
    <w:pPr>
      <w:spacing w:before="100" w:beforeAutospacing="1" w:after="100" w:afterAutospacing="1"/>
    </w:pPr>
    <w:rPr>
      <w:lang w:eastAsia="en-GB"/>
    </w:rPr>
  </w:style>
  <w:style w:type="character" w:customStyle="1" w:styleId="FootnoteCharacters">
    <w:name w:val="Footnote Characters"/>
    <w:rsid w:val="00550E40"/>
    <w:rPr>
      <w:rFonts w:cs="Times New Roman"/>
      <w:vertAlign w:val="superscript"/>
    </w:rPr>
  </w:style>
  <w:style w:type="character" w:customStyle="1" w:styleId="HeaderChar">
    <w:name w:val="Header Char"/>
    <w:link w:val="Header"/>
    <w:semiHidden/>
    <w:locked/>
    <w:rsid w:val="00550E40"/>
    <w:rPr>
      <w:sz w:val="24"/>
      <w:szCs w:val="24"/>
      <w:lang w:val="en-GB" w:eastAsia="en-US" w:bidi="ar-SA"/>
    </w:rPr>
  </w:style>
  <w:style w:type="character" w:customStyle="1" w:styleId="FooterChar">
    <w:name w:val="Footer Char"/>
    <w:link w:val="Footer"/>
    <w:semiHidden/>
    <w:locked/>
    <w:rsid w:val="00550E40"/>
    <w:rPr>
      <w:sz w:val="24"/>
      <w:szCs w:val="24"/>
      <w:lang w:val="en-GB" w:eastAsia="en-US" w:bidi="ar-SA"/>
    </w:rPr>
  </w:style>
  <w:style w:type="character" w:customStyle="1" w:styleId="FootnoteTextChar">
    <w:name w:val="Footnote Text Char"/>
    <w:link w:val="FootnoteText"/>
    <w:uiPriority w:val="99"/>
    <w:semiHidden/>
    <w:locked/>
    <w:rsid w:val="00550E40"/>
    <w:rPr>
      <w:lang w:val="en-GB" w:eastAsia="en-US" w:bidi="ar-SA"/>
    </w:rPr>
  </w:style>
  <w:style w:type="character" w:customStyle="1" w:styleId="Hyperlink1">
    <w:name w:val="Hyperlink1"/>
    <w:basedOn w:val="DefaultParagraphFont"/>
    <w:uiPriority w:val="99"/>
    <w:rsid w:val="002F09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1D14"/>
    <w:rPr>
      <w:sz w:val="24"/>
      <w:szCs w:val="24"/>
      <w:lang w:eastAsia="en-US"/>
    </w:rPr>
  </w:style>
  <w:style w:type="paragraph" w:styleId="Heading1">
    <w:name w:val="heading 1"/>
    <w:basedOn w:val="Normal"/>
    <w:qFormat/>
    <w:rsid w:val="005E48E9"/>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4E86"/>
    <w:pPr>
      <w:tabs>
        <w:tab w:val="center" w:pos="4320"/>
        <w:tab w:val="right" w:pos="8640"/>
      </w:tabs>
    </w:pPr>
  </w:style>
  <w:style w:type="paragraph" w:styleId="Footer">
    <w:name w:val="footer"/>
    <w:basedOn w:val="Normal"/>
    <w:link w:val="FooterChar"/>
    <w:rsid w:val="00054E86"/>
    <w:pPr>
      <w:tabs>
        <w:tab w:val="center" w:pos="4320"/>
        <w:tab w:val="right" w:pos="8640"/>
      </w:tabs>
    </w:pPr>
  </w:style>
  <w:style w:type="character" w:styleId="CommentReference">
    <w:name w:val="annotation reference"/>
    <w:semiHidden/>
    <w:rsid w:val="00046D0A"/>
    <w:rPr>
      <w:sz w:val="16"/>
      <w:szCs w:val="16"/>
    </w:rPr>
  </w:style>
  <w:style w:type="paragraph" w:styleId="CommentText">
    <w:name w:val="annotation text"/>
    <w:basedOn w:val="Normal"/>
    <w:semiHidden/>
    <w:rsid w:val="00046D0A"/>
    <w:rPr>
      <w:sz w:val="20"/>
      <w:szCs w:val="20"/>
    </w:rPr>
  </w:style>
  <w:style w:type="paragraph" w:styleId="CommentSubject">
    <w:name w:val="annotation subject"/>
    <w:basedOn w:val="CommentText"/>
    <w:next w:val="CommentText"/>
    <w:semiHidden/>
    <w:rsid w:val="00046D0A"/>
    <w:rPr>
      <w:b/>
      <w:bCs/>
    </w:rPr>
  </w:style>
  <w:style w:type="paragraph" w:styleId="BalloonText">
    <w:name w:val="Balloon Text"/>
    <w:basedOn w:val="Normal"/>
    <w:semiHidden/>
    <w:rsid w:val="00046D0A"/>
    <w:rPr>
      <w:rFonts w:ascii="Tahoma" w:hAnsi="Tahoma" w:cs="Tahoma"/>
      <w:sz w:val="16"/>
      <w:szCs w:val="16"/>
    </w:rPr>
  </w:style>
  <w:style w:type="character" w:styleId="Hyperlink">
    <w:name w:val="Hyperlink"/>
    <w:rsid w:val="00FA7393"/>
    <w:rPr>
      <w:color w:val="0000FF"/>
      <w:u w:val="single"/>
    </w:rPr>
  </w:style>
  <w:style w:type="paragraph" w:styleId="ListParagraph">
    <w:name w:val="List Paragraph"/>
    <w:basedOn w:val="Normal"/>
    <w:qFormat/>
    <w:rsid w:val="005E48E9"/>
    <w:pPr>
      <w:spacing w:after="200"/>
      <w:ind w:left="720"/>
      <w:contextualSpacing/>
    </w:pPr>
    <w:rPr>
      <w:rFonts w:ascii="Arial" w:hAnsi="Arial"/>
    </w:rPr>
  </w:style>
  <w:style w:type="paragraph" w:styleId="BodyText">
    <w:name w:val="Body Text"/>
    <w:basedOn w:val="Normal"/>
    <w:next w:val="Normal"/>
    <w:rsid w:val="00C65127"/>
    <w:pPr>
      <w:autoSpaceDE w:val="0"/>
      <w:autoSpaceDN w:val="0"/>
      <w:adjustRightInd w:val="0"/>
    </w:pPr>
    <w:rPr>
      <w:lang w:val="en-US"/>
    </w:rPr>
  </w:style>
  <w:style w:type="paragraph" w:styleId="FootnoteText">
    <w:name w:val="footnote text"/>
    <w:basedOn w:val="Normal"/>
    <w:link w:val="FootnoteTextChar"/>
    <w:uiPriority w:val="99"/>
    <w:semiHidden/>
    <w:rsid w:val="00C65127"/>
    <w:rPr>
      <w:sz w:val="20"/>
      <w:szCs w:val="20"/>
    </w:rPr>
  </w:style>
  <w:style w:type="character" w:styleId="FootnoteReference">
    <w:name w:val="footnote reference"/>
    <w:uiPriority w:val="99"/>
    <w:semiHidden/>
    <w:rsid w:val="00C65127"/>
    <w:rPr>
      <w:vertAlign w:val="superscript"/>
    </w:rPr>
  </w:style>
  <w:style w:type="paragraph" w:customStyle="1" w:styleId="Default">
    <w:name w:val="Default"/>
    <w:rsid w:val="00027D9E"/>
    <w:pPr>
      <w:autoSpaceDE w:val="0"/>
      <w:autoSpaceDN w:val="0"/>
      <w:adjustRightInd w:val="0"/>
    </w:pPr>
    <w:rPr>
      <w:color w:val="000000"/>
      <w:sz w:val="24"/>
      <w:szCs w:val="24"/>
      <w:lang w:val="en-US" w:eastAsia="en-US"/>
    </w:rPr>
  </w:style>
  <w:style w:type="character" w:customStyle="1" w:styleId="apple-style-span">
    <w:name w:val="apple-style-span"/>
    <w:basedOn w:val="DefaultParagraphFont"/>
    <w:rsid w:val="00976CDC"/>
  </w:style>
  <w:style w:type="character" w:customStyle="1" w:styleId="apple-converted-space">
    <w:name w:val="apple-converted-space"/>
    <w:basedOn w:val="DefaultParagraphFont"/>
    <w:rsid w:val="00976CDC"/>
  </w:style>
  <w:style w:type="character" w:styleId="FollowedHyperlink">
    <w:name w:val="FollowedHyperlink"/>
    <w:rsid w:val="00112BCC"/>
    <w:rPr>
      <w:color w:val="800080"/>
      <w:u w:val="single"/>
    </w:rPr>
  </w:style>
  <w:style w:type="character" w:styleId="HTMLCite">
    <w:name w:val="HTML Cite"/>
    <w:rsid w:val="00580AEB"/>
    <w:rPr>
      <w:i/>
      <w:iCs/>
    </w:rPr>
  </w:style>
  <w:style w:type="character" w:customStyle="1" w:styleId="citationyear">
    <w:name w:val="citation_year"/>
    <w:basedOn w:val="DefaultParagraphFont"/>
    <w:rsid w:val="00580AEB"/>
  </w:style>
  <w:style w:type="character" w:customStyle="1" w:styleId="citationvolume">
    <w:name w:val="citation_volume"/>
    <w:basedOn w:val="DefaultParagraphFont"/>
    <w:rsid w:val="00580AEB"/>
  </w:style>
  <w:style w:type="paragraph" w:styleId="DocumentMap">
    <w:name w:val="Document Map"/>
    <w:basedOn w:val="Normal"/>
    <w:semiHidden/>
    <w:rsid w:val="006B3CD6"/>
    <w:pPr>
      <w:shd w:val="clear" w:color="auto" w:fill="000080"/>
    </w:pPr>
    <w:rPr>
      <w:rFonts w:ascii="Tahoma" w:hAnsi="Tahoma" w:cs="Tahoma"/>
      <w:sz w:val="20"/>
      <w:szCs w:val="20"/>
    </w:rPr>
  </w:style>
  <w:style w:type="paragraph" w:styleId="NormalWeb">
    <w:name w:val="Normal (Web)"/>
    <w:basedOn w:val="Normal"/>
    <w:rsid w:val="00383CAD"/>
    <w:pPr>
      <w:spacing w:before="100" w:beforeAutospacing="1" w:after="100" w:afterAutospacing="1"/>
    </w:pPr>
    <w:rPr>
      <w:lang w:eastAsia="en-GB"/>
    </w:rPr>
  </w:style>
  <w:style w:type="character" w:customStyle="1" w:styleId="FootnoteCharacters">
    <w:name w:val="Footnote Characters"/>
    <w:rsid w:val="00550E40"/>
    <w:rPr>
      <w:rFonts w:cs="Times New Roman"/>
      <w:vertAlign w:val="superscript"/>
    </w:rPr>
  </w:style>
  <w:style w:type="character" w:customStyle="1" w:styleId="HeaderChar">
    <w:name w:val="Header Char"/>
    <w:link w:val="Header"/>
    <w:semiHidden/>
    <w:locked/>
    <w:rsid w:val="00550E40"/>
    <w:rPr>
      <w:sz w:val="24"/>
      <w:szCs w:val="24"/>
      <w:lang w:val="en-GB" w:eastAsia="en-US" w:bidi="ar-SA"/>
    </w:rPr>
  </w:style>
  <w:style w:type="character" w:customStyle="1" w:styleId="FooterChar">
    <w:name w:val="Footer Char"/>
    <w:link w:val="Footer"/>
    <w:semiHidden/>
    <w:locked/>
    <w:rsid w:val="00550E40"/>
    <w:rPr>
      <w:sz w:val="24"/>
      <w:szCs w:val="24"/>
      <w:lang w:val="en-GB" w:eastAsia="en-US" w:bidi="ar-SA"/>
    </w:rPr>
  </w:style>
  <w:style w:type="character" w:customStyle="1" w:styleId="FootnoteTextChar">
    <w:name w:val="Footnote Text Char"/>
    <w:link w:val="FootnoteText"/>
    <w:uiPriority w:val="99"/>
    <w:semiHidden/>
    <w:locked/>
    <w:rsid w:val="00550E40"/>
    <w:rPr>
      <w:lang w:val="en-GB" w:eastAsia="en-US" w:bidi="ar-SA"/>
    </w:rPr>
  </w:style>
  <w:style w:type="character" w:customStyle="1" w:styleId="Hyperlink1">
    <w:name w:val="Hyperlink1"/>
    <w:basedOn w:val="DefaultParagraphFont"/>
    <w:uiPriority w:val="99"/>
    <w:rsid w:val="002F09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5684">
      <w:bodyDiv w:val="1"/>
      <w:marLeft w:val="0"/>
      <w:marRight w:val="0"/>
      <w:marTop w:val="0"/>
      <w:marBottom w:val="0"/>
      <w:divBdr>
        <w:top w:val="none" w:sz="0" w:space="0" w:color="auto"/>
        <w:left w:val="none" w:sz="0" w:space="0" w:color="auto"/>
        <w:bottom w:val="none" w:sz="0" w:space="0" w:color="auto"/>
        <w:right w:val="none" w:sz="0" w:space="0" w:color="auto"/>
      </w:divBdr>
      <w:divsChild>
        <w:div w:id="1834370997">
          <w:marLeft w:val="0"/>
          <w:marRight w:val="0"/>
          <w:marTop w:val="0"/>
          <w:marBottom w:val="0"/>
          <w:divBdr>
            <w:top w:val="none" w:sz="0" w:space="0" w:color="auto"/>
            <w:left w:val="none" w:sz="0" w:space="0" w:color="auto"/>
            <w:bottom w:val="none" w:sz="0" w:space="0" w:color="auto"/>
            <w:right w:val="none" w:sz="0" w:space="0" w:color="auto"/>
          </w:divBdr>
          <w:divsChild>
            <w:div w:id="2112508359">
              <w:marLeft w:val="0"/>
              <w:marRight w:val="0"/>
              <w:marTop w:val="0"/>
              <w:marBottom w:val="0"/>
              <w:divBdr>
                <w:top w:val="none" w:sz="0" w:space="0" w:color="auto"/>
                <w:left w:val="none" w:sz="0" w:space="0" w:color="auto"/>
                <w:bottom w:val="none" w:sz="0" w:space="0" w:color="auto"/>
                <w:right w:val="none" w:sz="0" w:space="0" w:color="auto"/>
              </w:divBdr>
              <w:divsChild>
                <w:div w:id="1595481947">
                  <w:marLeft w:val="0"/>
                  <w:marRight w:val="0"/>
                  <w:marTop w:val="0"/>
                  <w:marBottom w:val="0"/>
                  <w:divBdr>
                    <w:top w:val="none" w:sz="0" w:space="0" w:color="auto"/>
                    <w:left w:val="none" w:sz="0" w:space="0" w:color="auto"/>
                    <w:bottom w:val="none" w:sz="0" w:space="0" w:color="auto"/>
                    <w:right w:val="none" w:sz="0" w:space="0" w:color="auto"/>
                  </w:divBdr>
                  <w:divsChild>
                    <w:div w:id="625232670">
                      <w:marLeft w:val="0"/>
                      <w:marRight w:val="0"/>
                      <w:marTop w:val="0"/>
                      <w:marBottom w:val="0"/>
                      <w:divBdr>
                        <w:top w:val="none" w:sz="0" w:space="0" w:color="auto"/>
                        <w:left w:val="none" w:sz="0" w:space="0" w:color="auto"/>
                        <w:bottom w:val="none" w:sz="0" w:space="0" w:color="auto"/>
                        <w:right w:val="none" w:sz="0" w:space="0" w:color="auto"/>
                      </w:divBdr>
                      <w:divsChild>
                        <w:div w:id="76349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5660">
      <w:bodyDiv w:val="1"/>
      <w:marLeft w:val="0"/>
      <w:marRight w:val="0"/>
      <w:marTop w:val="0"/>
      <w:marBottom w:val="0"/>
      <w:divBdr>
        <w:top w:val="none" w:sz="0" w:space="0" w:color="auto"/>
        <w:left w:val="none" w:sz="0" w:space="0" w:color="auto"/>
        <w:bottom w:val="none" w:sz="0" w:space="0" w:color="auto"/>
        <w:right w:val="none" w:sz="0" w:space="0" w:color="auto"/>
      </w:divBdr>
      <w:divsChild>
        <w:div w:id="569854955">
          <w:marLeft w:val="0"/>
          <w:marRight w:val="0"/>
          <w:marTop w:val="0"/>
          <w:marBottom w:val="0"/>
          <w:divBdr>
            <w:top w:val="none" w:sz="0" w:space="0" w:color="auto"/>
            <w:left w:val="none" w:sz="0" w:space="0" w:color="auto"/>
            <w:bottom w:val="none" w:sz="0" w:space="0" w:color="auto"/>
            <w:right w:val="none" w:sz="0" w:space="0" w:color="auto"/>
          </w:divBdr>
        </w:div>
      </w:divsChild>
    </w:div>
    <w:div w:id="938024700">
      <w:bodyDiv w:val="1"/>
      <w:marLeft w:val="0"/>
      <w:marRight w:val="0"/>
      <w:marTop w:val="0"/>
      <w:marBottom w:val="0"/>
      <w:divBdr>
        <w:top w:val="none" w:sz="0" w:space="0" w:color="auto"/>
        <w:left w:val="none" w:sz="0" w:space="0" w:color="auto"/>
        <w:bottom w:val="none" w:sz="0" w:space="0" w:color="auto"/>
        <w:right w:val="none" w:sz="0" w:space="0" w:color="auto"/>
      </w:divBdr>
      <w:divsChild>
        <w:div w:id="175392145">
          <w:marLeft w:val="0"/>
          <w:marRight w:val="0"/>
          <w:marTop w:val="0"/>
          <w:marBottom w:val="0"/>
          <w:divBdr>
            <w:top w:val="none" w:sz="0" w:space="0" w:color="auto"/>
            <w:left w:val="none" w:sz="0" w:space="0" w:color="auto"/>
            <w:bottom w:val="none" w:sz="0" w:space="0" w:color="auto"/>
            <w:right w:val="none" w:sz="0" w:space="0" w:color="auto"/>
          </w:divBdr>
        </w:div>
        <w:div w:id="1000548475">
          <w:marLeft w:val="0"/>
          <w:marRight w:val="0"/>
          <w:marTop w:val="0"/>
          <w:marBottom w:val="0"/>
          <w:divBdr>
            <w:top w:val="none" w:sz="0" w:space="0" w:color="auto"/>
            <w:left w:val="none" w:sz="0" w:space="0" w:color="auto"/>
            <w:bottom w:val="none" w:sz="0" w:space="0" w:color="auto"/>
            <w:right w:val="none" w:sz="0" w:space="0" w:color="auto"/>
          </w:divBdr>
        </w:div>
        <w:div w:id="1814525149">
          <w:marLeft w:val="0"/>
          <w:marRight w:val="0"/>
          <w:marTop w:val="0"/>
          <w:marBottom w:val="0"/>
          <w:divBdr>
            <w:top w:val="none" w:sz="0" w:space="0" w:color="auto"/>
            <w:left w:val="none" w:sz="0" w:space="0" w:color="auto"/>
            <w:bottom w:val="none" w:sz="0" w:space="0" w:color="auto"/>
            <w:right w:val="none" w:sz="0" w:space="0" w:color="auto"/>
          </w:divBdr>
        </w:div>
        <w:div w:id="2094818299">
          <w:marLeft w:val="0"/>
          <w:marRight w:val="0"/>
          <w:marTop w:val="0"/>
          <w:marBottom w:val="0"/>
          <w:divBdr>
            <w:top w:val="none" w:sz="0" w:space="0" w:color="auto"/>
            <w:left w:val="none" w:sz="0" w:space="0" w:color="auto"/>
            <w:bottom w:val="none" w:sz="0" w:space="0" w:color="auto"/>
            <w:right w:val="none" w:sz="0" w:space="0" w:color="auto"/>
          </w:divBdr>
        </w:div>
      </w:divsChild>
    </w:div>
    <w:div w:id="954408268">
      <w:bodyDiv w:val="1"/>
      <w:marLeft w:val="0"/>
      <w:marRight w:val="0"/>
      <w:marTop w:val="0"/>
      <w:marBottom w:val="0"/>
      <w:divBdr>
        <w:top w:val="none" w:sz="0" w:space="0" w:color="auto"/>
        <w:left w:val="none" w:sz="0" w:space="0" w:color="auto"/>
        <w:bottom w:val="none" w:sz="0" w:space="0" w:color="auto"/>
        <w:right w:val="none" w:sz="0" w:space="0" w:color="auto"/>
      </w:divBdr>
    </w:div>
    <w:div w:id="963121775">
      <w:bodyDiv w:val="1"/>
      <w:marLeft w:val="0"/>
      <w:marRight w:val="0"/>
      <w:marTop w:val="0"/>
      <w:marBottom w:val="0"/>
      <w:divBdr>
        <w:top w:val="none" w:sz="0" w:space="0" w:color="auto"/>
        <w:left w:val="none" w:sz="0" w:space="0" w:color="auto"/>
        <w:bottom w:val="none" w:sz="0" w:space="0" w:color="auto"/>
        <w:right w:val="none" w:sz="0" w:space="0" w:color="auto"/>
      </w:divBdr>
      <w:divsChild>
        <w:div w:id="1443839335">
          <w:marLeft w:val="0"/>
          <w:marRight w:val="0"/>
          <w:marTop w:val="0"/>
          <w:marBottom w:val="0"/>
          <w:divBdr>
            <w:top w:val="none" w:sz="0" w:space="0" w:color="auto"/>
            <w:left w:val="none" w:sz="0" w:space="0" w:color="auto"/>
            <w:bottom w:val="none" w:sz="0" w:space="0" w:color="auto"/>
            <w:right w:val="none" w:sz="0" w:space="0" w:color="auto"/>
          </w:divBdr>
          <w:divsChild>
            <w:div w:id="350617932">
              <w:marLeft w:val="0"/>
              <w:marRight w:val="0"/>
              <w:marTop w:val="0"/>
              <w:marBottom w:val="0"/>
              <w:divBdr>
                <w:top w:val="none" w:sz="0" w:space="0" w:color="auto"/>
                <w:left w:val="none" w:sz="0" w:space="0" w:color="auto"/>
                <w:bottom w:val="none" w:sz="0" w:space="0" w:color="auto"/>
                <w:right w:val="none" w:sz="0" w:space="0" w:color="auto"/>
              </w:divBdr>
              <w:divsChild>
                <w:div w:id="248084472">
                  <w:marLeft w:val="0"/>
                  <w:marRight w:val="0"/>
                  <w:marTop w:val="0"/>
                  <w:marBottom w:val="0"/>
                  <w:divBdr>
                    <w:top w:val="none" w:sz="0" w:space="0" w:color="auto"/>
                    <w:left w:val="none" w:sz="0" w:space="0" w:color="auto"/>
                    <w:bottom w:val="none" w:sz="0" w:space="0" w:color="auto"/>
                    <w:right w:val="none" w:sz="0" w:space="0" w:color="auto"/>
                  </w:divBdr>
                  <w:divsChild>
                    <w:div w:id="5220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7637">
      <w:bodyDiv w:val="1"/>
      <w:marLeft w:val="0"/>
      <w:marRight w:val="0"/>
      <w:marTop w:val="0"/>
      <w:marBottom w:val="0"/>
      <w:divBdr>
        <w:top w:val="none" w:sz="0" w:space="0" w:color="auto"/>
        <w:left w:val="none" w:sz="0" w:space="0" w:color="auto"/>
        <w:bottom w:val="none" w:sz="0" w:space="0" w:color="auto"/>
        <w:right w:val="none" w:sz="0" w:space="0" w:color="auto"/>
      </w:divBdr>
      <w:divsChild>
        <w:div w:id="1290549721">
          <w:marLeft w:val="0"/>
          <w:marRight w:val="0"/>
          <w:marTop w:val="0"/>
          <w:marBottom w:val="0"/>
          <w:divBdr>
            <w:top w:val="none" w:sz="0" w:space="0" w:color="auto"/>
            <w:left w:val="none" w:sz="0" w:space="0" w:color="auto"/>
            <w:bottom w:val="none" w:sz="0" w:space="0" w:color="auto"/>
            <w:right w:val="none" w:sz="0" w:space="0" w:color="auto"/>
          </w:divBdr>
          <w:divsChild>
            <w:div w:id="823592776">
              <w:marLeft w:val="0"/>
              <w:marRight w:val="0"/>
              <w:marTop w:val="0"/>
              <w:marBottom w:val="0"/>
              <w:divBdr>
                <w:top w:val="none" w:sz="0" w:space="0" w:color="auto"/>
                <w:left w:val="none" w:sz="0" w:space="0" w:color="auto"/>
                <w:bottom w:val="none" w:sz="0" w:space="0" w:color="auto"/>
                <w:right w:val="none" w:sz="0" w:space="0" w:color="auto"/>
              </w:divBdr>
              <w:divsChild>
                <w:div w:id="515194702">
                  <w:marLeft w:val="0"/>
                  <w:marRight w:val="0"/>
                  <w:marTop w:val="0"/>
                  <w:marBottom w:val="0"/>
                  <w:divBdr>
                    <w:top w:val="none" w:sz="0" w:space="0" w:color="auto"/>
                    <w:left w:val="none" w:sz="0" w:space="0" w:color="auto"/>
                    <w:bottom w:val="none" w:sz="0" w:space="0" w:color="auto"/>
                    <w:right w:val="none" w:sz="0" w:space="0" w:color="auto"/>
                  </w:divBdr>
                  <w:divsChild>
                    <w:div w:id="490295259">
                      <w:marLeft w:val="0"/>
                      <w:marRight w:val="0"/>
                      <w:marTop w:val="0"/>
                      <w:marBottom w:val="0"/>
                      <w:divBdr>
                        <w:top w:val="none" w:sz="0" w:space="0" w:color="auto"/>
                        <w:left w:val="none" w:sz="0" w:space="0" w:color="auto"/>
                        <w:bottom w:val="none" w:sz="0" w:space="0" w:color="auto"/>
                        <w:right w:val="none" w:sz="0" w:space="0" w:color="auto"/>
                      </w:divBdr>
                      <w:divsChild>
                        <w:div w:id="18246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880726">
      <w:bodyDiv w:val="1"/>
      <w:marLeft w:val="0"/>
      <w:marRight w:val="0"/>
      <w:marTop w:val="0"/>
      <w:marBottom w:val="0"/>
      <w:divBdr>
        <w:top w:val="none" w:sz="0" w:space="0" w:color="auto"/>
        <w:left w:val="none" w:sz="0" w:space="0" w:color="auto"/>
        <w:bottom w:val="none" w:sz="0" w:space="0" w:color="auto"/>
        <w:right w:val="none" w:sz="0" w:space="0" w:color="auto"/>
      </w:divBdr>
    </w:div>
    <w:div w:id="1219976753">
      <w:bodyDiv w:val="1"/>
      <w:marLeft w:val="0"/>
      <w:marRight w:val="0"/>
      <w:marTop w:val="0"/>
      <w:marBottom w:val="0"/>
      <w:divBdr>
        <w:top w:val="none" w:sz="0" w:space="0" w:color="auto"/>
        <w:left w:val="none" w:sz="0" w:space="0" w:color="auto"/>
        <w:bottom w:val="none" w:sz="0" w:space="0" w:color="auto"/>
        <w:right w:val="none" w:sz="0" w:space="0" w:color="auto"/>
      </w:divBdr>
    </w:div>
    <w:div w:id="1324158175">
      <w:bodyDiv w:val="1"/>
      <w:marLeft w:val="0"/>
      <w:marRight w:val="0"/>
      <w:marTop w:val="0"/>
      <w:marBottom w:val="0"/>
      <w:divBdr>
        <w:top w:val="none" w:sz="0" w:space="0" w:color="auto"/>
        <w:left w:val="none" w:sz="0" w:space="0" w:color="auto"/>
        <w:bottom w:val="none" w:sz="0" w:space="0" w:color="auto"/>
        <w:right w:val="none" w:sz="0" w:space="0" w:color="auto"/>
      </w:divBdr>
      <w:divsChild>
        <w:div w:id="1223715142">
          <w:marLeft w:val="0"/>
          <w:marRight w:val="0"/>
          <w:marTop w:val="0"/>
          <w:marBottom w:val="0"/>
          <w:divBdr>
            <w:top w:val="none" w:sz="0" w:space="0" w:color="auto"/>
            <w:left w:val="none" w:sz="0" w:space="0" w:color="auto"/>
            <w:bottom w:val="none" w:sz="0" w:space="0" w:color="auto"/>
            <w:right w:val="none" w:sz="0" w:space="0" w:color="auto"/>
          </w:divBdr>
          <w:divsChild>
            <w:div w:id="1130906210">
              <w:marLeft w:val="0"/>
              <w:marRight w:val="0"/>
              <w:marTop w:val="0"/>
              <w:marBottom w:val="0"/>
              <w:divBdr>
                <w:top w:val="none" w:sz="0" w:space="0" w:color="auto"/>
                <w:left w:val="none" w:sz="0" w:space="0" w:color="auto"/>
                <w:bottom w:val="none" w:sz="0" w:space="0" w:color="auto"/>
                <w:right w:val="none" w:sz="0" w:space="0" w:color="auto"/>
              </w:divBdr>
              <w:divsChild>
                <w:div w:id="262958756">
                  <w:marLeft w:val="0"/>
                  <w:marRight w:val="0"/>
                  <w:marTop w:val="0"/>
                  <w:marBottom w:val="0"/>
                  <w:divBdr>
                    <w:top w:val="none" w:sz="0" w:space="0" w:color="auto"/>
                    <w:left w:val="none" w:sz="0" w:space="0" w:color="auto"/>
                    <w:bottom w:val="none" w:sz="0" w:space="0" w:color="auto"/>
                    <w:right w:val="none" w:sz="0" w:space="0" w:color="auto"/>
                  </w:divBdr>
                  <w:divsChild>
                    <w:div w:id="2031568010">
                      <w:marLeft w:val="0"/>
                      <w:marRight w:val="0"/>
                      <w:marTop w:val="0"/>
                      <w:marBottom w:val="0"/>
                      <w:divBdr>
                        <w:top w:val="none" w:sz="0" w:space="0" w:color="auto"/>
                        <w:left w:val="none" w:sz="0" w:space="0" w:color="auto"/>
                        <w:bottom w:val="none" w:sz="0" w:space="0" w:color="auto"/>
                        <w:right w:val="none" w:sz="0" w:space="0" w:color="auto"/>
                      </w:divBdr>
                      <w:divsChild>
                        <w:div w:id="5114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535886">
      <w:bodyDiv w:val="1"/>
      <w:marLeft w:val="0"/>
      <w:marRight w:val="0"/>
      <w:marTop w:val="0"/>
      <w:marBottom w:val="0"/>
      <w:divBdr>
        <w:top w:val="none" w:sz="0" w:space="0" w:color="auto"/>
        <w:left w:val="none" w:sz="0" w:space="0" w:color="auto"/>
        <w:bottom w:val="none" w:sz="0" w:space="0" w:color="auto"/>
        <w:right w:val="none" w:sz="0" w:space="0" w:color="auto"/>
      </w:divBdr>
    </w:div>
    <w:div w:id="1666471434">
      <w:bodyDiv w:val="1"/>
      <w:marLeft w:val="0"/>
      <w:marRight w:val="0"/>
      <w:marTop w:val="0"/>
      <w:marBottom w:val="0"/>
      <w:divBdr>
        <w:top w:val="none" w:sz="0" w:space="0" w:color="auto"/>
        <w:left w:val="none" w:sz="0" w:space="0" w:color="auto"/>
        <w:bottom w:val="none" w:sz="0" w:space="0" w:color="auto"/>
        <w:right w:val="none" w:sz="0" w:space="0" w:color="auto"/>
      </w:divBdr>
    </w:div>
    <w:div w:id="1726250027">
      <w:bodyDiv w:val="1"/>
      <w:marLeft w:val="0"/>
      <w:marRight w:val="0"/>
      <w:marTop w:val="0"/>
      <w:marBottom w:val="0"/>
      <w:divBdr>
        <w:top w:val="none" w:sz="0" w:space="0" w:color="auto"/>
        <w:left w:val="none" w:sz="0" w:space="0" w:color="auto"/>
        <w:bottom w:val="none" w:sz="0" w:space="0" w:color="auto"/>
        <w:right w:val="none" w:sz="0" w:space="0" w:color="auto"/>
      </w:divBdr>
      <w:divsChild>
        <w:div w:id="544369702">
          <w:marLeft w:val="0"/>
          <w:marRight w:val="0"/>
          <w:marTop w:val="0"/>
          <w:marBottom w:val="0"/>
          <w:divBdr>
            <w:top w:val="none" w:sz="0" w:space="0" w:color="auto"/>
            <w:left w:val="none" w:sz="0" w:space="0" w:color="auto"/>
            <w:bottom w:val="none" w:sz="0" w:space="0" w:color="auto"/>
            <w:right w:val="none" w:sz="0" w:space="0" w:color="auto"/>
          </w:divBdr>
        </w:div>
        <w:div w:id="583337683">
          <w:marLeft w:val="0"/>
          <w:marRight w:val="0"/>
          <w:marTop w:val="0"/>
          <w:marBottom w:val="0"/>
          <w:divBdr>
            <w:top w:val="none" w:sz="0" w:space="0" w:color="auto"/>
            <w:left w:val="none" w:sz="0" w:space="0" w:color="auto"/>
            <w:bottom w:val="none" w:sz="0" w:space="0" w:color="auto"/>
            <w:right w:val="none" w:sz="0" w:space="0" w:color="auto"/>
          </w:divBdr>
        </w:div>
        <w:div w:id="1064259882">
          <w:marLeft w:val="0"/>
          <w:marRight w:val="0"/>
          <w:marTop w:val="0"/>
          <w:marBottom w:val="0"/>
          <w:divBdr>
            <w:top w:val="none" w:sz="0" w:space="0" w:color="auto"/>
            <w:left w:val="none" w:sz="0" w:space="0" w:color="auto"/>
            <w:bottom w:val="none" w:sz="0" w:space="0" w:color="auto"/>
            <w:right w:val="none" w:sz="0" w:space="0" w:color="auto"/>
          </w:divBdr>
        </w:div>
        <w:div w:id="1125930808">
          <w:marLeft w:val="0"/>
          <w:marRight w:val="0"/>
          <w:marTop w:val="0"/>
          <w:marBottom w:val="0"/>
          <w:divBdr>
            <w:top w:val="none" w:sz="0" w:space="0" w:color="auto"/>
            <w:left w:val="none" w:sz="0" w:space="0" w:color="auto"/>
            <w:bottom w:val="none" w:sz="0" w:space="0" w:color="auto"/>
            <w:right w:val="none" w:sz="0" w:space="0" w:color="auto"/>
          </w:divBdr>
        </w:div>
        <w:div w:id="1377048606">
          <w:marLeft w:val="0"/>
          <w:marRight w:val="0"/>
          <w:marTop w:val="0"/>
          <w:marBottom w:val="0"/>
          <w:divBdr>
            <w:top w:val="none" w:sz="0" w:space="0" w:color="auto"/>
            <w:left w:val="none" w:sz="0" w:space="0" w:color="auto"/>
            <w:bottom w:val="none" w:sz="0" w:space="0" w:color="auto"/>
            <w:right w:val="none" w:sz="0" w:space="0" w:color="auto"/>
          </w:divBdr>
        </w:div>
      </w:divsChild>
    </w:div>
    <w:div w:id="1881896937">
      <w:bodyDiv w:val="1"/>
      <w:marLeft w:val="0"/>
      <w:marRight w:val="0"/>
      <w:marTop w:val="0"/>
      <w:marBottom w:val="0"/>
      <w:divBdr>
        <w:top w:val="none" w:sz="0" w:space="0" w:color="auto"/>
        <w:left w:val="none" w:sz="0" w:space="0" w:color="auto"/>
        <w:bottom w:val="none" w:sz="0" w:space="0" w:color="auto"/>
        <w:right w:val="none" w:sz="0" w:space="0" w:color="auto"/>
      </w:divBdr>
      <w:divsChild>
        <w:div w:id="608120448">
          <w:marLeft w:val="0"/>
          <w:marRight w:val="0"/>
          <w:marTop w:val="0"/>
          <w:marBottom w:val="0"/>
          <w:divBdr>
            <w:top w:val="none" w:sz="0" w:space="0" w:color="auto"/>
            <w:left w:val="none" w:sz="0" w:space="0" w:color="auto"/>
            <w:bottom w:val="none" w:sz="0" w:space="0" w:color="auto"/>
            <w:right w:val="none" w:sz="0" w:space="0" w:color="auto"/>
          </w:divBdr>
          <w:divsChild>
            <w:div w:id="479689147">
              <w:marLeft w:val="0"/>
              <w:marRight w:val="0"/>
              <w:marTop w:val="0"/>
              <w:marBottom w:val="0"/>
              <w:divBdr>
                <w:top w:val="none" w:sz="0" w:space="0" w:color="auto"/>
                <w:left w:val="none" w:sz="0" w:space="0" w:color="auto"/>
                <w:bottom w:val="none" w:sz="0" w:space="0" w:color="auto"/>
                <w:right w:val="none" w:sz="0" w:space="0" w:color="auto"/>
              </w:divBdr>
              <w:divsChild>
                <w:div w:id="369965127">
                  <w:marLeft w:val="0"/>
                  <w:marRight w:val="0"/>
                  <w:marTop w:val="0"/>
                  <w:marBottom w:val="0"/>
                  <w:divBdr>
                    <w:top w:val="none" w:sz="0" w:space="0" w:color="auto"/>
                    <w:left w:val="none" w:sz="0" w:space="0" w:color="auto"/>
                    <w:bottom w:val="none" w:sz="0" w:space="0" w:color="auto"/>
                    <w:right w:val="none" w:sz="0" w:space="0" w:color="auto"/>
                  </w:divBdr>
                  <w:divsChild>
                    <w:div w:id="1948658198">
                      <w:marLeft w:val="0"/>
                      <w:marRight w:val="0"/>
                      <w:marTop w:val="0"/>
                      <w:marBottom w:val="0"/>
                      <w:divBdr>
                        <w:top w:val="none" w:sz="0" w:space="0" w:color="auto"/>
                        <w:left w:val="none" w:sz="0" w:space="0" w:color="auto"/>
                        <w:bottom w:val="none" w:sz="0" w:space="0" w:color="auto"/>
                        <w:right w:val="none" w:sz="0" w:space="0" w:color="auto"/>
                      </w:divBdr>
                      <w:divsChild>
                        <w:div w:id="4689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094886">
      <w:bodyDiv w:val="1"/>
      <w:marLeft w:val="0"/>
      <w:marRight w:val="0"/>
      <w:marTop w:val="0"/>
      <w:marBottom w:val="0"/>
      <w:divBdr>
        <w:top w:val="none" w:sz="0" w:space="0" w:color="auto"/>
        <w:left w:val="none" w:sz="0" w:space="0" w:color="auto"/>
        <w:bottom w:val="none" w:sz="0" w:space="0" w:color="auto"/>
        <w:right w:val="none" w:sz="0" w:space="0" w:color="auto"/>
      </w:divBdr>
      <w:divsChild>
        <w:div w:id="1617709548">
          <w:marLeft w:val="0"/>
          <w:marRight w:val="0"/>
          <w:marTop w:val="0"/>
          <w:marBottom w:val="0"/>
          <w:divBdr>
            <w:top w:val="none" w:sz="0" w:space="0" w:color="auto"/>
            <w:left w:val="none" w:sz="0" w:space="0" w:color="auto"/>
            <w:bottom w:val="none" w:sz="0" w:space="0" w:color="auto"/>
            <w:right w:val="none" w:sz="0" w:space="0" w:color="auto"/>
          </w:divBdr>
        </w:div>
      </w:divsChild>
    </w:div>
    <w:div w:id="1967226544">
      <w:bodyDiv w:val="1"/>
      <w:marLeft w:val="0"/>
      <w:marRight w:val="0"/>
      <w:marTop w:val="0"/>
      <w:marBottom w:val="0"/>
      <w:divBdr>
        <w:top w:val="none" w:sz="0" w:space="0" w:color="auto"/>
        <w:left w:val="none" w:sz="0" w:space="0" w:color="auto"/>
        <w:bottom w:val="none" w:sz="0" w:space="0" w:color="auto"/>
        <w:right w:val="none" w:sz="0" w:space="0" w:color="auto"/>
      </w:divBdr>
    </w:div>
    <w:div w:id="1981612701">
      <w:bodyDiv w:val="1"/>
      <w:marLeft w:val="0"/>
      <w:marRight w:val="0"/>
      <w:marTop w:val="0"/>
      <w:marBottom w:val="0"/>
      <w:divBdr>
        <w:top w:val="none" w:sz="0" w:space="0" w:color="auto"/>
        <w:left w:val="none" w:sz="0" w:space="0" w:color="auto"/>
        <w:bottom w:val="none" w:sz="0" w:space="0" w:color="auto"/>
        <w:right w:val="none" w:sz="0" w:space="0" w:color="auto"/>
      </w:divBdr>
    </w:div>
    <w:div w:id="2052532851">
      <w:bodyDiv w:val="1"/>
      <w:marLeft w:val="0"/>
      <w:marRight w:val="0"/>
      <w:marTop w:val="0"/>
      <w:marBottom w:val="0"/>
      <w:divBdr>
        <w:top w:val="none" w:sz="0" w:space="0" w:color="auto"/>
        <w:left w:val="none" w:sz="0" w:space="0" w:color="auto"/>
        <w:bottom w:val="none" w:sz="0" w:space="0" w:color="auto"/>
        <w:right w:val="none" w:sz="0" w:space="0" w:color="auto"/>
      </w:divBdr>
      <w:divsChild>
        <w:div w:id="704795744">
          <w:marLeft w:val="0"/>
          <w:marRight w:val="0"/>
          <w:marTop w:val="0"/>
          <w:marBottom w:val="0"/>
          <w:divBdr>
            <w:top w:val="none" w:sz="0" w:space="0" w:color="auto"/>
            <w:left w:val="none" w:sz="0" w:space="0" w:color="auto"/>
            <w:bottom w:val="none" w:sz="0" w:space="0" w:color="auto"/>
            <w:right w:val="none" w:sz="0" w:space="0" w:color="auto"/>
          </w:divBdr>
          <w:divsChild>
            <w:div w:id="2044552147">
              <w:marLeft w:val="0"/>
              <w:marRight w:val="0"/>
              <w:marTop w:val="0"/>
              <w:marBottom w:val="0"/>
              <w:divBdr>
                <w:top w:val="none" w:sz="0" w:space="0" w:color="auto"/>
                <w:left w:val="none" w:sz="0" w:space="0" w:color="auto"/>
                <w:bottom w:val="none" w:sz="0" w:space="0" w:color="auto"/>
                <w:right w:val="none" w:sz="0" w:space="0" w:color="auto"/>
              </w:divBdr>
              <w:divsChild>
                <w:div w:id="1775976415">
                  <w:marLeft w:val="0"/>
                  <w:marRight w:val="0"/>
                  <w:marTop w:val="0"/>
                  <w:marBottom w:val="0"/>
                  <w:divBdr>
                    <w:top w:val="none" w:sz="0" w:space="0" w:color="auto"/>
                    <w:left w:val="none" w:sz="0" w:space="0" w:color="auto"/>
                    <w:bottom w:val="none" w:sz="0" w:space="0" w:color="auto"/>
                    <w:right w:val="none" w:sz="0" w:space="0" w:color="auto"/>
                  </w:divBdr>
                  <w:divsChild>
                    <w:div w:id="42024710">
                      <w:marLeft w:val="0"/>
                      <w:marRight w:val="0"/>
                      <w:marTop w:val="0"/>
                      <w:marBottom w:val="0"/>
                      <w:divBdr>
                        <w:top w:val="none" w:sz="0" w:space="0" w:color="auto"/>
                        <w:left w:val="none" w:sz="0" w:space="0" w:color="auto"/>
                        <w:bottom w:val="none" w:sz="0" w:space="0" w:color="auto"/>
                        <w:right w:val="none" w:sz="0" w:space="0" w:color="auto"/>
                      </w:divBdr>
                      <w:divsChild>
                        <w:div w:id="19507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421337">
      <w:bodyDiv w:val="1"/>
      <w:marLeft w:val="0"/>
      <w:marRight w:val="0"/>
      <w:marTop w:val="0"/>
      <w:marBottom w:val="0"/>
      <w:divBdr>
        <w:top w:val="none" w:sz="0" w:space="0" w:color="auto"/>
        <w:left w:val="none" w:sz="0" w:space="0" w:color="auto"/>
        <w:bottom w:val="none" w:sz="0" w:space="0" w:color="auto"/>
        <w:right w:val="none" w:sz="0" w:space="0" w:color="auto"/>
      </w:divBdr>
      <w:divsChild>
        <w:div w:id="2015842756">
          <w:marLeft w:val="0"/>
          <w:marRight w:val="0"/>
          <w:marTop w:val="0"/>
          <w:marBottom w:val="0"/>
          <w:divBdr>
            <w:top w:val="none" w:sz="0" w:space="0" w:color="auto"/>
            <w:left w:val="none" w:sz="0" w:space="0" w:color="auto"/>
            <w:bottom w:val="none" w:sz="0" w:space="0" w:color="auto"/>
            <w:right w:val="none" w:sz="0" w:space="0" w:color="auto"/>
          </w:divBdr>
          <w:divsChild>
            <w:div w:id="1868368579">
              <w:marLeft w:val="0"/>
              <w:marRight w:val="0"/>
              <w:marTop w:val="0"/>
              <w:marBottom w:val="0"/>
              <w:divBdr>
                <w:top w:val="none" w:sz="0" w:space="0" w:color="auto"/>
                <w:left w:val="none" w:sz="0" w:space="0" w:color="auto"/>
                <w:bottom w:val="none" w:sz="0" w:space="0" w:color="auto"/>
                <w:right w:val="none" w:sz="0" w:space="0" w:color="auto"/>
              </w:divBdr>
              <w:divsChild>
                <w:div w:id="580060914">
                  <w:marLeft w:val="0"/>
                  <w:marRight w:val="0"/>
                  <w:marTop w:val="0"/>
                  <w:marBottom w:val="0"/>
                  <w:divBdr>
                    <w:top w:val="none" w:sz="0" w:space="0" w:color="auto"/>
                    <w:left w:val="none" w:sz="0" w:space="0" w:color="auto"/>
                    <w:bottom w:val="none" w:sz="0" w:space="0" w:color="auto"/>
                    <w:right w:val="none" w:sz="0" w:space="0" w:color="auto"/>
                  </w:divBdr>
                  <w:divsChild>
                    <w:div w:id="354230208">
                      <w:marLeft w:val="0"/>
                      <w:marRight w:val="0"/>
                      <w:marTop w:val="0"/>
                      <w:marBottom w:val="0"/>
                      <w:divBdr>
                        <w:top w:val="none" w:sz="0" w:space="0" w:color="auto"/>
                        <w:left w:val="none" w:sz="0" w:space="0" w:color="auto"/>
                        <w:bottom w:val="none" w:sz="0" w:space="0" w:color="auto"/>
                        <w:right w:val="none" w:sz="0" w:space="0" w:color="auto"/>
                      </w:divBdr>
                      <w:divsChild>
                        <w:div w:id="791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ocietyofbiology.org/" TargetMode="External"/><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naturalcapitalinitiative.org.uk/towards-no-net-loss-and-beyon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biofuels</vt:lpstr>
    </vt:vector>
  </TitlesOfParts>
  <Company>Grape and Grain Productions</Company>
  <LinksUpToDate>false</LinksUpToDate>
  <CharactersWithSpaces>13651</CharactersWithSpaces>
  <SharedDoc>false</SharedDoc>
  <HLinks>
    <vt:vector size="30" baseType="variant">
      <vt:variant>
        <vt:i4>5242974</vt:i4>
      </vt:variant>
      <vt:variant>
        <vt:i4>0</vt:i4>
      </vt:variant>
      <vt:variant>
        <vt:i4>0</vt:i4>
      </vt:variant>
      <vt:variant>
        <vt:i4>5</vt:i4>
      </vt:variant>
      <vt:variant>
        <vt:lpwstr>http://www.societyofbiology.org/</vt:lpwstr>
      </vt:variant>
      <vt:variant>
        <vt:lpwstr/>
      </vt:variant>
      <vt:variant>
        <vt:i4>6684707</vt:i4>
      </vt:variant>
      <vt:variant>
        <vt:i4>9</vt:i4>
      </vt:variant>
      <vt:variant>
        <vt:i4>0</vt:i4>
      </vt:variant>
      <vt:variant>
        <vt:i4>5</vt:i4>
      </vt:variant>
      <vt:variant>
        <vt:lpwstr>http://www.cbd.int/nagoya/outcomes</vt:lpwstr>
      </vt:variant>
      <vt:variant>
        <vt:lpwstr/>
      </vt:variant>
      <vt:variant>
        <vt:i4>5177375</vt:i4>
      </vt:variant>
      <vt:variant>
        <vt:i4>6</vt:i4>
      </vt:variant>
      <vt:variant>
        <vt:i4>0</vt:i4>
      </vt:variant>
      <vt:variant>
        <vt:i4>5</vt:i4>
      </vt:variant>
      <vt:variant>
        <vt:lpwstr>http://www.societyofbiology.org/policy/consultations/view/68</vt:lpwstr>
      </vt:variant>
      <vt:variant>
        <vt:lpwstr/>
      </vt:variant>
      <vt:variant>
        <vt:i4>6619174</vt:i4>
      </vt:variant>
      <vt:variant>
        <vt:i4>3</vt:i4>
      </vt:variant>
      <vt:variant>
        <vt:i4>0</vt:i4>
      </vt:variant>
      <vt:variant>
        <vt:i4>5</vt:i4>
      </vt:variant>
      <vt:variant>
        <vt:lpwstr>http://www.societyofbiology.org/documents/view/936</vt:lpwstr>
      </vt:variant>
      <vt:variant>
        <vt:lpwstr/>
      </vt:variant>
      <vt:variant>
        <vt:i4>6946851</vt:i4>
      </vt:variant>
      <vt:variant>
        <vt:i4>0</vt:i4>
      </vt:variant>
      <vt:variant>
        <vt:i4>0</vt:i4>
      </vt:variant>
      <vt:variant>
        <vt:i4>5</vt:i4>
      </vt:variant>
      <vt:variant>
        <vt:lpwstr>http://www.societyofbiology.org/documents/view/666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biofuels</dc:title>
  <dc:creator>Office 2004 Test Drive User</dc:creator>
  <cp:lastModifiedBy>Caroline Wallace</cp:lastModifiedBy>
  <cp:revision>3</cp:revision>
  <cp:lastPrinted>2012-09-14T11:59:00Z</cp:lastPrinted>
  <dcterms:created xsi:type="dcterms:W3CDTF">2012-09-26T10:04:00Z</dcterms:created>
  <dcterms:modified xsi:type="dcterms:W3CDTF">2012-09-26T10:09:00Z</dcterms:modified>
</cp:coreProperties>
</file>